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ПЕРЕЧЕНЬ</w:t>
      </w:r>
    </w:p>
    <w:p w:rsidR="00056869" w:rsidRPr="00056869" w:rsidRDefault="00EC1159" w:rsidP="000568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вопросов для участников публичных </w:t>
      </w:r>
      <w:proofErr w:type="gramStart"/>
      <w:r w:rsidRPr="00EC1159">
        <w:rPr>
          <w:rFonts w:ascii="Times New Roman" w:hAnsi="Times New Roman" w:cs="Times New Roman"/>
          <w:sz w:val="26"/>
          <w:szCs w:val="26"/>
        </w:rPr>
        <w:t>консультаций</w:t>
      </w:r>
      <w:r w:rsidR="00056869" w:rsidRPr="00056869">
        <w:t xml:space="preserve"> </w:t>
      </w:r>
      <w:r w:rsidR="00056869" w:rsidRPr="00056869">
        <w:rPr>
          <w:rFonts w:ascii="Times New Roman" w:hAnsi="Times New Roman" w:cs="Times New Roman"/>
          <w:sz w:val="26"/>
          <w:szCs w:val="26"/>
        </w:rPr>
        <w:t>проекта постановления администрации Костромской области</w:t>
      </w:r>
      <w:proofErr w:type="gramEnd"/>
    </w:p>
    <w:p w:rsidR="00EC1159" w:rsidRPr="00EC1159" w:rsidRDefault="00056869" w:rsidP="0005686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56869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Костромской области от 26.02.2013 № 73-а</w:t>
      </w:r>
      <w:r w:rsidR="005D47E3">
        <w:rPr>
          <w:rFonts w:ascii="Times New Roman" w:hAnsi="Times New Roman" w:cs="Times New Roman"/>
          <w:sz w:val="26"/>
          <w:szCs w:val="26"/>
        </w:rPr>
        <w:t xml:space="preserve">, </w:t>
      </w:r>
      <w:r w:rsidR="005D47E3" w:rsidRPr="005D47E3">
        <w:rPr>
          <w:rFonts w:ascii="Times New Roman" w:hAnsi="Times New Roman" w:cs="Times New Roman"/>
          <w:sz w:val="26"/>
          <w:szCs w:val="26"/>
        </w:rPr>
        <w:t>от 24.06.2014 № 254-а</w:t>
      </w:r>
      <w:r w:rsidRPr="00056869">
        <w:rPr>
          <w:rFonts w:ascii="Times New Roman" w:hAnsi="Times New Roman" w:cs="Times New Roman"/>
          <w:sz w:val="26"/>
          <w:szCs w:val="26"/>
        </w:rPr>
        <w:t>»</w:t>
      </w:r>
    </w:p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Пожалуйста, заполните и направьте данную форму в срок до </w:t>
            </w:r>
            <w:r w:rsidR="000018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4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D47E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5D47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 w:rsidR="0098287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982874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по электронной почте на адрес (указание адреса электронной почты ответственного лица):</w:t>
            </w:r>
            <w:r w:rsidR="00982874">
              <w:t xml:space="preserve"> </w:t>
            </w:r>
            <w:hyperlink r:id="rId5" w:history="1">
              <w:r w:rsidR="00982874" w:rsidRPr="00982874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selivierstova@apkkostroma.ru</w:t>
              </w:r>
            </w:hyperlink>
            <w:r w:rsidR="00982874" w:rsidRPr="00982874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0D297A" w:rsidRPr="009D78BD" w:rsidRDefault="00EC1159" w:rsidP="000D29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разместите на официальном сайте:</w:t>
            </w:r>
            <w:r w:rsidR="00982874" w:rsidRPr="0098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regulation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</w:t>
            </w:r>
            <w:proofErr w:type="spellEnd"/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EC1159" w:rsidRPr="000D297A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посредством почтовой связи на адрес: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  <w:r w:rsidR="0000185D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, г. Кострома,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ул. Маршала Новикова, д. 37</w:t>
            </w:r>
            <w:r w:rsidRPr="000D29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00185D" w:rsidRDefault="00EC1159" w:rsidP="0000185D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вопросам, обсуждаемым в ходе проведения публичных консультаций:</w:t>
            </w:r>
            <w:r w:rsidR="008B7127">
              <w:rPr>
                <w:rFonts w:ascii="Times New Roman" w:hAnsi="Times New Roman" w:cs="Times New Roman"/>
                <w:sz w:val="26"/>
                <w:szCs w:val="26"/>
              </w:rPr>
              <w:t xml:space="preserve"> Селиверстова Екатерина Сергеевна, 8(4942) </w:t>
            </w:r>
            <w:r w:rsidR="0000185D">
              <w:rPr>
                <w:rFonts w:ascii="Times New Roman" w:hAnsi="Times New Roman" w:cs="Times New Roman"/>
                <w:sz w:val="26"/>
                <w:szCs w:val="26"/>
              </w:rPr>
              <w:t>45 75 12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или Ф.И.О. (для физического лица)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или физического лица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Ф.И.О. контактного лица (для организаций)____________________________ 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телефона________________________________________</w:t>
            </w:r>
          </w:p>
          <w:p w:rsidR="00EC1159" w:rsidRPr="00EC1159" w:rsidRDefault="00EC1159" w:rsidP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почты___________________________________________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1. Достигнет ли, на Ваш взгляд, предлагаемое правовое регулирование тех целей, на которое оно направлено?______________________________________________________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2. Какие риски и негативные последствия могут возникнуть в случае принятия предлагаемого правового регулирования?___________________________________________________</w:t>
      </w:r>
    </w:p>
    <w:p w:rsidR="00EC1159" w:rsidRPr="00EC1159" w:rsidRDefault="00EC1159" w:rsidP="00EC1159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3. Какие выгоды и преимущества могут возникнуть в случае принятия предлагаемого правового регулирования?___________________________________________________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4. Существует ли какое-либо правовое регулирование в Костромской области в данной сфере? Если оно неэффективно, то почему?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5. Существуют ли альтернативные (менее затратные и (или) более эффективные) варианты достижения заявленных целей предлагаемого правового регулирования? 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Провести предварительную оценку выгод и издержек каждого из  рассматриваемых вариантов достижения поставленных целей.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6. Какие, по Вашей оценке, субъекты предпринимательской и (или) инвестиционной деятельности будут затронуты предложенным правовым регулированием (если возможно, по видам субъектов, по отраслям)?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7. Повлияет ли введение предлагаемого правового регулирования на конкурентную среду в отрасли?_____________________________________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                                     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8. Оцените, насколько полно и точно отражены обязанности, ответственность субъектов правового регулирования: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9.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10.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положения затрудняют ведение предпринимательской и инвестиционной деятельности)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дополнительно определив: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создает ли исполнение положения предлагаемого правового регулирования существенные риски ведения предпринимательской и инвестиционной деятельности;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способствует ли возникновению необоснованных прав органов государственной власти и должностных лиц;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допускает ли возможность избирательного применения норм;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приводит ли исполнение положения предлагаемого механизма правового регулирования: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возникновению избыточных обязанностей субъектов предпринимательской и (или)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возникновение избыточных обязанностей)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необоснованному росту отдельных видов затрат или появлению новых видов затрат?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виды затрат возрастут)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к возникновению избыточных запретов и ограничений для субъектов предпринимательской и (или) инвестиционной деятельности? 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(укажите конкретные примеры)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12. Какие, на Ваш взгляд, исключения по введению предлагаемого правового регулирования в отношении отдельных групп лиц целесообразно применить?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13. Что произойдет, если данный проект нормативного правового акта не будет принят?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14. Опыт внедрения аналогичного правового регулирования в других регионах. Плюсы и минусы при их внедрении.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(приведите примеры)</w:t>
      </w:r>
    </w:p>
    <w:p w:rsidR="00EC1159" w:rsidRPr="0000185D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15. Иные предложения и замечания, которые, по Вашему мнению, целесообразно учесть в рамках оценки регулирующего воздействия.____________________________________________________</w:t>
      </w:r>
    </w:p>
    <w:p w:rsidR="00A64C27" w:rsidRPr="0000185D" w:rsidRDefault="00A64C27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A64C27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16. Ваше общее мнение по предлагаемому регулированию.</w:t>
      </w:r>
      <w:r w:rsidR="00A64C27" w:rsidRPr="00A64C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</w:p>
    <w:p w:rsidR="00E42D1E" w:rsidRPr="00EC1159" w:rsidRDefault="00E42D1E">
      <w:pPr>
        <w:rPr>
          <w:rFonts w:ascii="Times New Roman" w:hAnsi="Times New Roman"/>
          <w:sz w:val="26"/>
          <w:szCs w:val="26"/>
        </w:rPr>
      </w:pPr>
    </w:p>
    <w:sectPr w:rsidR="00E42D1E" w:rsidRPr="00EC1159" w:rsidSect="00E4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159"/>
    <w:rsid w:val="0000185D"/>
    <w:rsid w:val="00056869"/>
    <w:rsid w:val="000B441E"/>
    <w:rsid w:val="000D297A"/>
    <w:rsid w:val="003C333C"/>
    <w:rsid w:val="005D47E3"/>
    <w:rsid w:val="0075290B"/>
    <w:rsid w:val="008B7127"/>
    <w:rsid w:val="00982874"/>
    <w:rsid w:val="00A64C27"/>
    <w:rsid w:val="00E42D1E"/>
    <w:rsid w:val="00E639E0"/>
    <w:rsid w:val="00EC1159"/>
    <w:rsid w:val="00F3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C1159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C115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EC1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ivierstova@apk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apk28</dc:creator>
  <cp:keywords/>
  <dc:description/>
  <cp:lastModifiedBy>Селиверстова Е.С.</cp:lastModifiedBy>
  <cp:revision>11</cp:revision>
  <cp:lastPrinted>2018-02-01T08:55:00Z</cp:lastPrinted>
  <dcterms:created xsi:type="dcterms:W3CDTF">2017-01-30T12:25:00Z</dcterms:created>
  <dcterms:modified xsi:type="dcterms:W3CDTF">2019-02-08T07:00:00Z</dcterms:modified>
</cp:coreProperties>
</file>