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AD" w:rsidRPr="008075ED" w:rsidRDefault="007221EE" w:rsidP="003F364F">
      <w:pPr>
        <w:jc w:val="center"/>
        <w:rPr>
          <w:sz w:val="28"/>
          <w:szCs w:val="28"/>
        </w:rPr>
      </w:pPr>
      <w:bookmarkStart w:id="0" w:name="OLE_LINK1"/>
      <w:r w:rsidRPr="008075ED">
        <w:rPr>
          <w:sz w:val="28"/>
          <w:szCs w:val="28"/>
        </w:rPr>
        <w:t>ПОЯСНИТЕЛЬНАЯ ЗАПИСКА</w:t>
      </w:r>
    </w:p>
    <w:p w:rsidR="009A76D9" w:rsidRPr="008075ED" w:rsidRDefault="009A76D9" w:rsidP="003F364F">
      <w:pPr>
        <w:tabs>
          <w:tab w:val="left" w:pos="9923"/>
        </w:tabs>
        <w:jc w:val="center"/>
        <w:rPr>
          <w:sz w:val="28"/>
          <w:szCs w:val="28"/>
        </w:rPr>
      </w:pPr>
      <w:r w:rsidRPr="008075ED">
        <w:rPr>
          <w:sz w:val="28"/>
          <w:szCs w:val="28"/>
        </w:rPr>
        <w:t xml:space="preserve">к проекту постановления администрации Костромской области </w:t>
      </w:r>
    </w:p>
    <w:p w:rsidR="007221EE" w:rsidRPr="008075ED" w:rsidRDefault="008E58E0" w:rsidP="002E42FD">
      <w:pPr>
        <w:tabs>
          <w:tab w:val="left" w:pos="9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1EE" w:rsidRPr="008075ED" w:rsidRDefault="007221EE" w:rsidP="003F364F">
      <w:pPr>
        <w:jc w:val="center"/>
        <w:rPr>
          <w:sz w:val="28"/>
          <w:szCs w:val="28"/>
        </w:rPr>
      </w:pPr>
    </w:p>
    <w:p w:rsidR="002E42FD" w:rsidRPr="008075ED" w:rsidRDefault="009A76D9" w:rsidP="002E42FD">
      <w:pPr>
        <w:tabs>
          <w:tab w:val="left" w:pos="9923"/>
        </w:tabs>
        <w:ind w:firstLine="709"/>
        <w:jc w:val="both"/>
        <w:rPr>
          <w:b/>
          <w:sz w:val="28"/>
          <w:szCs w:val="28"/>
        </w:rPr>
      </w:pPr>
      <w:r w:rsidRPr="008075ED">
        <w:rPr>
          <w:b/>
          <w:sz w:val="28"/>
          <w:szCs w:val="28"/>
        </w:rPr>
        <w:t>1. Обоснование необходимости принятия проекта правового акта.</w:t>
      </w:r>
    </w:p>
    <w:p w:rsidR="002E42FD" w:rsidRPr="008075ED" w:rsidRDefault="009A76D9" w:rsidP="002E42FD">
      <w:pPr>
        <w:ind w:firstLine="709"/>
        <w:jc w:val="both"/>
        <w:rPr>
          <w:rFonts w:eastAsia="PT Astra Serif"/>
          <w:sz w:val="28"/>
          <w:szCs w:val="28"/>
        </w:rPr>
      </w:pPr>
      <w:r w:rsidRPr="008075ED">
        <w:rPr>
          <w:sz w:val="28"/>
          <w:szCs w:val="28"/>
          <w:lang w:bidi="en-US"/>
        </w:rPr>
        <w:t>Проект постановления адм</w:t>
      </w:r>
      <w:r w:rsidR="003F364F" w:rsidRPr="008075ED">
        <w:rPr>
          <w:sz w:val="28"/>
          <w:szCs w:val="28"/>
          <w:lang w:bidi="en-US"/>
        </w:rPr>
        <w:t xml:space="preserve">инистрации Костромской области </w:t>
      </w:r>
      <w:r w:rsidRPr="008075ED">
        <w:rPr>
          <w:sz w:val="28"/>
          <w:szCs w:val="28"/>
          <w:lang w:bidi="en-US"/>
        </w:rPr>
        <w:t>«</w:t>
      </w:r>
      <w:r w:rsidR="00D454D3" w:rsidRPr="008075ED">
        <w:rPr>
          <w:sz w:val="28"/>
          <w:szCs w:val="28"/>
        </w:rPr>
        <w:t xml:space="preserve">О </w:t>
      </w:r>
      <w:r w:rsidR="00D454D3" w:rsidRPr="008075ED">
        <w:rPr>
          <w:noProof/>
          <w:sz w:val="28"/>
          <w:szCs w:val="28"/>
        </w:rPr>
        <w:t xml:space="preserve">внесении изменений </w:t>
      </w:r>
      <w:r w:rsidR="00D454D3" w:rsidRPr="008075ED">
        <w:rPr>
          <w:color w:val="000000"/>
          <w:sz w:val="28"/>
          <w:szCs w:val="28"/>
        </w:rPr>
        <w:t>в отдельные постановления администрации Костромской области</w:t>
      </w:r>
      <w:r w:rsidRPr="008075ED">
        <w:rPr>
          <w:sz w:val="28"/>
          <w:szCs w:val="28"/>
          <w:lang w:bidi="en-US"/>
        </w:rPr>
        <w:t>» разработан в целях приведения нормативных правовых актов администрации Костр</w:t>
      </w:r>
      <w:r w:rsidR="003F3554" w:rsidRPr="008075ED">
        <w:rPr>
          <w:sz w:val="28"/>
          <w:szCs w:val="28"/>
          <w:lang w:bidi="en-US"/>
        </w:rPr>
        <w:t xml:space="preserve">омской области в соответствие </w:t>
      </w:r>
      <w:r w:rsidR="003F364F" w:rsidRPr="008075ED">
        <w:rPr>
          <w:sz w:val="28"/>
          <w:szCs w:val="28"/>
        </w:rPr>
        <w:t xml:space="preserve">с постановлением Правительства Российской Федерации </w:t>
      </w:r>
      <w:r w:rsidR="00D454D3" w:rsidRPr="008075ED">
        <w:rPr>
          <w:sz w:val="28"/>
          <w:szCs w:val="28"/>
        </w:rPr>
        <w:br/>
      </w:r>
      <w:r w:rsidR="003F364F" w:rsidRPr="008075ED">
        <w:rPr>
          <w:sz w:val="28"/>
          <w:szCs w:val="28"/>
        </w:rPr>
        <w:t xml:space="preserve">от 14 сентября 2022 года № 1611 «О внесении изменений в постановление Правительства Российской Федерации от 24 ноября 2018 г. № 1413», с постановлением Правительства Российской Федерации </w:t>
      </w:r>
      <w:r w:rsidR="00D454D3" w:rsidRPr="008075ED">
        <w:rPr>
          <w:sz w:val="28"/>
          <w:szCs w:val="28"/>
        </w:rPr>
        <w:br/>
      </w:r>
      <w:r w:rsidR="003F364F" w:rsidRPr="008075ED">
        <w:rPr>
          <w:sz w:val="28"/>
          <w:szCs w:val="28"/>
        </w:rPr>
        <w:t>от 21 сентября 2022 года № 1666 «О внесении изменений в некоторые акты Правительства Российской Федерации»</w:t>
      </w:r>
      <w:r w:rsidRPr="008075ED">
        <w:rPr>
          <w:rFonts w:eastAsia="PT Astra Serif"/>
          <w:sz w:val="28"/>
          <w:szCs w:val="28"/>
        </w:rPr>
        <w:t>.</w:t>
      </w:r>
    </w:p>
    <w:p w:rsidR="002E42FD" w:rsidRPr="008075ED" w:rsidRDefault="009A76D9" w:rsidP="002E42F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075ED">
        <w:rPr>
          <w:b/>
          <w:sz w:val="28"/>
          <w:szCs w:val="28"/>
        </w:rPr>
        <w:t>2. Общая характеристика проекта правового акта.</w:t>
      </w:r>
      <w:r w:rsidRPr="008075ED">
        <w:rPr>
          <w:sz w:val="28"/>
          <w:szCs w:val="28"/>
        </w:rPr>
        <w:t xml:space="preserve"> </w:t>
      </w:r>
    </w:p>
    <w:p w:rsidR="008E58E0" w:rsidRPr="00416528" w:rsidRDefault="008E58E0" w:rsidP="00416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администрации Костромской области </w:t>
      </w:r>
      <w:r w:rsidR="00416528">
        <w:rPr>
          <w:sz w:val="28"/>
          <w:szCs w:val="28"/>
        </w:rPr>
        <w:t>разработан в</w:t>
      </w:r>
      <w:r>
        <w:rPr>
          <w:sz w:val="28"/>
          <w:szCs w:val="28"/>
        </w:rPr>
        <w:t xml:space="preserve"> соответствии с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Костромской области от 19 сентября </w:t>
      </w:r>
      <w:r w:rsidRPr="005F74E5">
        <w:rPr>
          <w:sz w:val="28"/>
          <w:szCs w:val="28"/>
        </w:rPr>
        <w:t xml:space="preserve"> 2022 </w:t>
      </w:r>
      <w:r>
        <w:rPr>
          <w:sz w:val="28"/>
          <w:szCs w:val="28"/>
        </w:rPr>
        <w:t>года №</w:t>
      </w:r>
      <w:r w:rsidRPr="005F74E5">
        <w:rPr>
          <w:sz w:val="28"/>
          <w:szCs w:val="28"/>
        </w:rPr>
        <w:t xml:space="preserve"> 263-7-ЗКО </w:t>
      </w:r>
      <w:r>
        <w:rPr>
          <w:sz w:val="28"/>
          <w:szCs w:val="28"/>
        </w:rPr>
        <w:t>«</w:t>
      </w:r>
      <w:r w:rsidRPr="005F74E5">
        <w:rPr>
          <w:sz w:val="28"/>
          <w:szCs w:val="28"/>
        </w:rPr>
        <w:t xml:space="preserve">О внесении изменений в статью 8 Закона Костромской области </w:t>
      </w:r>
      <w:r>
        <w:rPr>
          <w:sz w:val="28"/>
          <w:szCs w:val="28"/>
        </w:rPr>
        <w:t>«</w:t>
      </w:r>
      <w:r w:rsidRPr="005F74E5">
        <w:rPr>
          <w:sz w:val="28"/>
          <w:szCs w:val="28"/>
        </w:rPr>
        <w:t>Об инвестиционной деятельности в Костромской области, осуществляемой в форме капитальных вложений</w:t>
      </w:r>
      <w:r>
        <w:rPr>
          <w:sz w:val="28"/>
          <w:szCs w:val="28"/>
        </w:rPr>
        <w:t>»</w:t>
      </w:r>
      <w:r w:rsidRPr="005F74E5">
        <w:rPr>
          <w:sz w:val="28"/>
          <w:szCs w:val="28"/>
        </w:rPr>
        <w:t xml:space="preserve"> и статью 4 Закона Костромской области </w:t>
      </w:r>
      <w:r>
        <w:rPr>
          <w:sz w:val="28"/>
          <w:szCs w:val="28"/>
        </w:rPr>
        <w:t>«</w:t>
      </w:r>
      <w:r w:rsidRPr="005F74E5">
        <w:rPr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</w:t>
      </w:r>
      <w:r>
        <w:rPr>
          <w:sz w:val="28"/>
          <w:szCs w:val="28"/>
        </w:rPr>
        <w:t>»</w:t>
      </w:r>
      <w:r w:rsidRPr="00BB62A1">
        <w:rPr>
          <w:sz w:val="28"/>
          <w:szCs w:val="28"/>
        </w:rPr>
        <w:t xml:space="preserve">, </w:t>
      </w:r>
    </w:p>
    <w:p w:rsidR="00EF0789" w:rsidRPr="00416528" w:rsidRDefault="008E58E0" w:rsidP="00416528">
      <w:pPr>
        <w:pBdr>
          <w:left w:val="none" w:sz="4" w:space="2" w:color="000000"/>
        </w:pBdr>
        <w:ind w:firstLine="709"/>
        <w:jc w:val="both"/>
        <w:rPr>
          <w:sz w:val="28"/>
          <w:szCs w:val="26"/>
        </w:rPr>
      </w:pPr>
      <w:r w:rsidRPr="000A3509">
        <w:rPr>
          <w:sz w:val="28"/>
          <w:szCs w:val="26"/>
        </w:rPr>
        <w:t xml:space="preserve">Настоящий Проект постановления администрации Костромской области разработан в целях </w:t>
      </w:r>
      <w:r>
        <w:rPr>
          <w:sz w:val="28"/>
          <w:szCs w:val="26"/>
        </w:rPr>
        <w:t xml:space="preserve">осуществления процедуры предоставления земельных участков из земель сельскохозяйственного назначения </w:t>
      </w:r>
      <w:r w:rsidR="00416528">
        <w:rPr>
          <w:sz w:val="28"/>
          <w:szCs w:val="26"/>
        </w:rPr>
        <w:t>в рамках заключенн</w:t>
      </w:r>
      <w:r w:rsidR="00416528">
        <w:rPr>
          <w:sz w:val="28"/>
          <w:szCs w:val="26"/>
        </w:rPr>
        <w:t>ых</w:t>
      </w:r>
      <w:r w:rsidR="00416528">
        <w:rPr>
          <w:sz w:val="28"/>
          <w:szCs w:val="26"/>
        </w:rPr>
        <w:t xml:space="preserve"> инвестиционн</w:t>
      </w:r>
      <w:r w:rsidR="00416528">
        <w:rPr>
          <w:sz w:val="28"/>
          <w:szCs w:val="26"/>
        </w:rPr>
        <w:t>ых</w:t>
      </w:r>
      <w:r w:rsidR="00416528">
        <w:rPr>
          <w:sz w:val="28"/>
          <w:szCs w:val="26"/>
        </w:rPr>
        <w:t xml:space="preserve"> </w:t>
      </w:r>
      <w:r w:rsidR="00416528">
        <w:rPr>
          <w:sz w:val="28"/>
          <w:szCs w:val="26"/>
        </w:rPr>
        <w:t>соглашений по</w:t>
      </w:r>
      <w:r>
        <w:rPr>
          <w:sz w:val="28"/>
          <w:szCs w:val="26"/>
        </w:rPr>
        <w:t xml:space="preserve"> реализации масштабных инвестиционных проектов в сфере агропромышленного комплекса.</w:t>
      </w:r>
    </w:p>
    <w:p w:rsidR="009A76D9" w:rsidRPr="008075ED" w:rsidRDefault="009A76D9" w:rsidP="003F364F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075ED">
        <w:rPr>
          <w:b/>
          <w:sz w:val="28"/>
          <w:szCs w:val="28"/>
        </w:rPr>
        <w:t>3. Возможные последствия принятия проекта правового акта.</w:t>
      </w:r>
      <w:r w:rsidRPr="008075ED">
        <w:rPr>
          <w:sz w:val="28"/>
          <w:szCs w:val="28"/>
        </w:rPr>
        <w:t xml:space="preserve"> </w:t>
      </w:r>
    </w:p>
    <w:p w:rsidR="009A76D9" w:rsidRPr="008075ED" w:rsidRDefault="009A76D9" w:rsidP="003F364F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>Принятие данного проекта постановления администрации Костромской области не повлечет за собой социально-экономических, финансовых и иных последствий, в том числе для субъектов предпринимательской и иной экономической деятельности</w:t>
      </w:r>
    </w:p>
    <w:p w:rsidR="009A76D9" w:rsidRPr="008075ED" w:rsidRDefault="009A76D9" w:rsidP="003F364F">
      <w:pPr>
        <w:tabs>
          <w:tab w:val="left" w:pos="9923"/>
        </w:tabs>
        <w:ind w:firstLine="709"/>
        <w:jc w:val="both"/>
        <w:rPr>
          <w:b/>
          <w:sz w:val="28"/>
          <w:szCs w:val="28"/>
        </w:rPr>
      </w:pPr>
      <w:r w:rsidRPr="008075ED">
        <w:rPr>
          <w:b/>
          <w:sz w:val="28"/>
          <w:szCs w:val="28"/>
        </w:rPr>
        <w:t>4. Финансово-экономическое обоснование проекта правового акта.</w:t>
      </w:r>
    </w:p>
    <w:p w:rsidR="009A76D9" w:rsidRPr="008075ED" w:rsidRDefault="009A76D9" w:rsidP="003F364F">
      <w:pPr>
        <w:pBdr>
          <w:right w:val="none" w:sz="4" w:space="1" w:color="000000"/>
        </w:pBd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>Принятие проекта постановления не повлечет расходов за счет средств областного бюджета.</w:t>
      </w:r>
    </w:p>
    <w:p w:rsidR="009A76D9" w:rsidRPr="008075ED" w:rsidRDefault="009A76D9" w:rsidP="003F364F">
      <w:pPr>
        <w:pBdr>
          <w:right w:val="none" w:sz="4" w:space="1" w:color="000000"/>
        </w:pBdr>
        <w:tabs>
          <w:tab w:val="left" w:pos="9923"/>
        </w:tabs>
        <w:ind w:firstLine="709"/>
        <w:jc w:val="both"/>
        <w:rPr>
          <w:b/>
          <w:sz w:val="28"/>
          <w:szCs w:val="28"/>
        </w:rPr>
      </w:pPr>
      <w:r w:rsidRPr="008075ED">
        <w:rPr>
          <w:b/>
          <w:sz w:val="28"/>
          <w:szCs w:val="28"/>
        </w:rPr>
        <w:t xml:space="preserve">5. Информация о проведении оценки регулирующего воздействия проекта правового акта и ее результатах, а также </w:t>
      </w:r>
      <w:r w:rsidRPr="008075ED">
        <w:rPr>
          <w:b/>
          <w:sz w:val="28"/>
          <w:szCs w:val="28"/>
        </w:rPr>
        <w:br/>
        <w:t>о проведении общественного обсуждения и его результатах.</w:t>
      </w:r>
    </w:p>
    <w:p w:rsidR="009A76D9" w:rsidRPr="008075ED" w:rsidRDefault="009A76D9" w:rsidP="003F364F">
      <w:pPr>
        <w:pBdr>
          <w:right w:val="none" w:sz="4" w:space="1" w:color="000000"/>
        </w:pBdr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 xml:space="preserve"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</w:t>
      </w:r>
      <w:r w:rsidRPr="008075ED">
        <w:rPr>
          <w:sz w:val="28"/>
          <w:szCs w:val="28"/>
        </w:rPr>
        <w:br/>
      </w:r>
      <w:r w:rsidRPr="008075ED">
        <w:rPr>
          <w:sz w:val="28"/>
          <w:szCs w:val="28"/>
        </w:rPr>
        <w:lastRenderedPageBreak/>
        <w:t xml:space="preserve">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</w:t>
      </w:r>
      <w:r w:rsidRPr="008075ED">
        <w:rPr>
          <w:sz w:val="28"/>
          <w:szCs w:val="28"/>
        </w:rPr>
        <w:br/>
        <w:t>в отношении проекта нормативного правового акта Костромской области», в отношении настоящего проекта постановления проводится оценка регулирующего воздействия.</w:t>
      </w:r>
    </w:p>
    <w:p w:rsidR="005457A3" w:rsidRPr="008075ED" w:rsidRDefault="005457A3" w:rsidP="003F364F">
      <w:pPr>
        <w:pBdr>
          <w:right w:val="none" w:sz="4" w:space="1" w:color="000000"/>
        </w:pBdr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>В соответствии с Законом Костромской области от 21 марта 2022 года № 187-7-ЗКО «О приостановлении действия отдельных положений Закона Костромской области «О нормативных правовых актах Костромской области» общественное обсуждение проекта постановления не проводится.</w:t>
      </w:r>
    </w:p>
    <w:p w:rsidR="009A76D9" w:rsidRPr="008075ED" w:rsidRDefault="009A76D9" w:rsidP="003F364F">
      <w:pPr>
        <w:pBdr>
          <w:right w:val="none" w:sz="4" w:space="1" w:color="000000"/>
        </w:pBdr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 xml:space="preserve">В соответствии с абзацем вторым пункта 18 Положения </w:t>
      </w:r>
      <w:r w:rsidRPr="008075ED">
        <w:rPr>
          <w:sz w:val="28"/>
          <w:szCs w:val="28"/>
        </w:rPr>
        <w:br/>
        <w:t xml:space="preserve">«Об экспертном совете администрации Костромской области», утвержденным постановлением губернатора Костромской области </w:t>
      </w:r>
      <w:r w:rsidRPr="008075ED">
        <w:rPr>
          <w:sz w:val="28"/>
          <w:szCs w:val="28"/>
        </w:rPr>
        <w:br/>
        <w:t xml:space="preserve">от 9 июля 2012 года № 155 настоящий проект постановления </w:t>
      </w:r>
      <w:r w:rsidRPr="008075ED">
        <w:rPr>
          <w:sz w:val="28"/>
          <w:szCs w:val="28"/>
        </w:rPr>
        <w:br/>
        <w:t>на рассмотрение секций экспертного совета не выносится.</w:t>
      </w:r>
    </w:p>
    <w:p w:rsidR="009A76D9" w:rsidRPr="008075ED" w:rsidRDefault="009A76D9" w:rsidP="003F364F">
      <w:pPr>
        <w:pBdr>
          <w:right w:val="none" w:sz="4" w:space="1" w:color="000000"/>
        </w:pBdr>
        <w:tabs>
          <w:tab w:val="left" w:pos="9923"/>
        </w:tabs>
        <w:ind w:firstLine="709"/>
        <w:jc w:val="both"/>
        <w:rPr>
          <w:b/>
          <w:sz w:val="28"/>
          <w:szCs w:val="28"/>
        </w:rPr>
      </w:pPr>
      <w:r w:rsidRPr="008075ED">
        <w:rPr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3F0693" w:rsidRPr="008075ED" w:rsidRDefault="009A76D9" w:rsidP="003F364F">
      <w:pPr>
        <w:pBdr>
          <w:right w:val="none" w:sz="4" w:space="1" w:color="000000"/>
        </w:pBdr>
        <w:tabs>
          <w:tab w:val="left" w:pos="9923"/>
        </w:tabs>
        <w:ind w:firstLine="709"/>
        <w:jc w:val="both"/>
        <w:rPr>
          <w:sz w:val="28"/>
          <w:szCs w:val="28"/>
        </w:rPr>
      </w:pPr>
      <w:r w:rsidRPr="008075ED">
        <w:rPr>
          <w:sz w:val="28"/>
          <w:szCs w:val="28"/>
        </w:rPr>
        <w:t xml:space="preserve">Принятие данного постановления не потребует изменения </w:t>
      </w:r>
      <w:r w:rsidRPr="008075ED">
        <w:rPr>
          <w:sz w:val="28"/>
          <w:szCs w:val="28"/>
        </w:rPr>
        <w:br/>
        <w:t>или отмены других нормативных правовых актов.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722"/>
        <w:gridCol w:w="4394"/>
        <w:gridCol w:w="2126"/>
      </w:tblGrid>
      <w:tr w:rsidR="007221EE" w:rsidRPr="008075ED" w:rsidTr="002E42FD">
        <w:trPr>
          <w:cantSplit/>
        </w:trPr>
        <w:tc>
          <w:tcPr>
            <w:tcW w:w="2722" w:type="dxa"/>
            <w:tcMar>
              <w:left w:w="28" w:type="dxa"/>
              <w:right w:w="28" w:type="dxa"/>
            </w:tcMar>
            <w:vAlign w:val="bottom"/>
          </w:tcPr>
          <w:bookmarkEnd w:id="0"/>
          <w:p w:rsidR="007221EE" w:rsidRPr="008075ED" w:rsidRDefault="00356D5E" w:rsidP="00356D5E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И.о. директора Д</w:t>
            </w:r>
            <w:bookmarkStart w:id="1" w:name="_GoBack"/>
            <w:bookmarkEnd w:id="1"/>
            <w:r w:rsidR="007221EE" w:rsidRPr="008075ED">
              <w:rPr>
                <w:noProof/>
                <w:color w:val="000000"/>
                <w:sz w:val="28"/>
                <w:szCs w:val="28"/>
              </w:rPr>
              <w:t>епартамента АПК Костромской области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bottom"/>
          </w:tcPr>
          <w:p w:rsidR="007221EE" w:rsidRPr="008075ED" w:rsidRDefault="007221EE" w:rsidP="003F364F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</w:p>
          <w:p w:rsidR="007221EE" w:rsidRPr="008075ED" w:rsidRDefault="007221EE" w:rsidP="003F364F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</w:p>
          <w:p w:rsidR="007221EE" w:rsidRPr="008075ED" w:rsidRDefault="007221EE" w:rsidP="003F364F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</w:p>
          <w:p w:rsidR="007221EE" w:rsidRPr="008075ED" w:rsidRDefault="007221EE" w:rsidP="003F364F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</w:p>
          <w:p w:rsidR="007221EE" w:rsidRPr="008075ED" w:rsidRDefault="0016533C" w:rsidP="003F364F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 w:rsidRPr="008075ED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7221EE" w:rsidRPr="008075ED">
              <w:rPr>
                <w:noProof/>
                <w:color w:val="000000"/>
                <w:sz w:val="28"/>
                <w:szCs w:val="28"/>
              </w:rPr>
              <w:t xml:space="preserve">                           </w:t>
            </w:r>
            <w:r w:rsidRPr="008075ED">
              <w:rPr>
                <w:noProof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7221EE" w:rsidRPr="008075ED" w:rsidRDefault="007221EE" w:rsidP="003F364F">
            <w:pPr>
              <w:tabs>
                <w:tab w:val="left" w:pos="4200"/>
              </w:tabs>
              <w:ind w:left="-198" w:firstLine="57"/>
              <w:jc w:val="right"/>
              <w:rPr>
                <w:noProof/>
                <w:color w:val="000000"/>
                <w:sz w:val="28"/>
                <w:szCs w:val="28"/>
              </w:rPr>
            </w:pPr>
            <w:r w:rsidRPr="008075ED">
              <w:rPr>
                <w:noProof/>
                <w:color w:val="000000"/>
                <w:sz w:val="28"/>
                <w:szCs w:val="28"/>
              </w:rPr>
              <w:t>А.А. Плотников</w:t>
            </w:r>
          </w:p>
        </w:tc>
      </w:tr>
    </w:tbl>
    <w:p w:rsidR="00251439" w:rsidRPr="008075ED" w:rsidRDefault="00251439" w:rsidP="005457A3">
      <w:pPr>
        <w:tabs>
          <w:tab w:val="left" w:pos="4200"/>
        </w:tabs>
        <w:jc w:val="both"/>
        <w:rPr>
          <w:sz w:val="16"/>
          <w:szCs w:val="16"/>
        </w:rPr>
      </w:pPr>
    </w:p>
    <w:sectPr w:rsidR="00251439" w:rsidRPr="008075ED" w:rsidSect="008075ED">
      <w:headerReference w:type="default" r:id="rId7"/>
      <w:pgSz w:w="11906" w:h="16838"/>
      <w:pgMar w:top="709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21" w:rsidRDefault="00051821" w:rsidP="003F3554">
      <w:r>
        <w:separator/>
      </w:r>
    </w:p>
  </w:endnote>
  <w:endnote w:type="continuationSeparator" w:id="0">
    <w:p w:rsidR="00051821" w:rsidRDefault="00051821" w:rsidP="003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21" w:rsidRDefault="00051821" w:rsidP="003F3554">
      <w:r>
        <w:separator/>
      </w:r>
    </w:p>
  </w:footnote>
  <w:footnote w:type="continuationSeparator" w:id="0">
    <w:p w:rsidR="00051821" w:rsidRDefault="00051821" w:rsidP="003F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84176"/>
      <w:docPartObj>
        <w:docPartGallery w:val="Page Numbers (Top of Page)"/>
        <w:docPartUnique/>
      </w:docPartObj>
    </w:sdtPr>
    <w:sdtEndPr/>
    <w:sdtContent>
      <w:p w:rsidR="00EF0789" w:rsidRDefault="008075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789" w:rsidRDefault="00EF07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C4"/>
    <w:rsid w:val="00004ABF"/>
    <w:rsid w:val="00025F30"/>
    <w:rsid w:val="00031B4E"/>
    <w:rsid w:val="0003307E"/>
    <w:rsid w:val="000346C6"/>
    <w:rsid w:val="0003716C"/>
    <w:rsid w:val="0004248A"/>
    <w:rsid w:val="00046FA9"/>
    <w:rsid w:val="00051821"/>
    <w:rsid w:val="00074F2A"/>
    <w:rsid w:val="000A5E7F"/>
    <w:rsid w:val="000C0377"/>
    <w:rsid w:val="000F022B"/>
    <w:rsid w:val="001034A5"/>
    <w:rsid w:val="00115566"/>
    <w:rsid w:val="0013143F"/>
    <w:rsid w:val="001360DE"/>
    <w:rsid w:val="0016533C"/>
    <w:rsid w:val="001704A4"/>
    <w:rsid w:val="00185F6F"/>
    <w:rsid w:val="00187EA8"/>
    <w:rsid w:val="00195076"/>
    <w:rsid w:val="001D0DE6"/>
    <w:rsid w:val="001D79FE"/>
    <w:rsid w:val="001E1896"/>
    <w:rsid w:val="00225761"/>
    <w:rsid w:val="0023717A"/>
    <w:rsid w:val="00247B50"/>
    <w:rsid w:val="00251439"/>
    <w:rsid w:val="00273FD5"/>
    <w:rsid w:val="00282216"/>
    <w:rsid w:val="002D38FE"/>
    <w:rsid w:val="002D3D27"/>
    <w:rsid w:val="002D7B5B"/>
    <w:rsid w:val="002E0CBA"/>
    <w:rsid w:val="002E3087"/>
    <w:rsid w:val="002E42FD"/>
    <w:rsid w:val="00302009"/>
    <w:rsid w:val="00314776"/>
    <w:rsid w:val="00322EFC"/>
    <w:rsid w:val="00334DEE"/>
    <w:rsid w:val="00353D23"/>
    <w:rsid w:val="00355F45"/>
    <w:rsid w:val="00356D5E"/>
    <w:rsid w:val="00366E7B"/>
    <w:rsid w:val="00393003"/>
    <w:rsid w:val="003930B1"/>
    <w:rsid w:val="0039590A"/>
    <w:rsid w:val="003A3A36"/>
    <w:rsid w:val="003B3B20"/>
    <w:rsid w:val="003B4CA5"/>
    <w:rsid w:val="003C2C8C"/>
    <w:rsid w:val="003E0BFA"/>
    <w:rsid w:val="003E40A6"/>
    <w:rsid w:val="003E6BEC"/>
    <w:rsid w:val="003F0693"/>
    <w:rsid w:val="003F3554"/>
    <w:rsid w:val="003F364F"/>
    <w:rsid w:val="00406741"/>
    <w:rsid w:val="0040716A"/>
    <w:rsid w:val="00412889"/>
    <w:rsid w:val="00416528"/>
    <w:rsid w:val="00420FC7"/>
    <w:rsid w:val="00431201"/>
    <w:rsid w:val="004353F0"/>
    <w:rsid w:val="00437494"/>
    <w:rsid w:val="00466AF5"/>
    <w:rsid w:val="004772F8"/>
    <w:rsid w:val="00483E2B"/>
    <w:rsid w:val="004A122C"/>
    <w:rsid w:val="004A59AD"/>
    <w:rsid w:val="004A75E7"/>
    <w:rsid w:val="004A7751"/>
    <w:rsid w:val="004B7C48"/>
    <w:rsid w:val="004D2742"/>
    <w:rsid w:val="004F2727"/>
    <w:rsid w:val="00506E2D"/>
    <w:rsid w:val="0052672E"/>
    <w:rsid w:val="005457A3"/>
    <w:rsid w:val="00556A97"/>
    <w:rsid w:val="005754A9"/>
    <w:rsid w:val="00591159"/>
    <w:rsid w:val="005B0361"/>
    <w:rsid w:val="005B2178"/>
    <w:rsid w:val="005D5437"/>
    <w:rsid w:val="005D57B2"/>
    <w:rsid w:val="005F2F9D"/>
    <w:rsid w:val="00611B11"/>
    <w:rsid w:val="006269A2"/>
    <w:rsid w:val="0064783C"/>
    <w:rsid w:val="006556F4"/>
    <w:rsid w:val="00666AF4"/>
    <w:rsid w:val="0067662C"/>
    <w:rsid w:val="006847E6"/>
    <w:rsid w:val="00685061"/>
    <w:rsid w:val="00685FC9"/>
    <w:rsid w:val="006917FF"/>
    <w:rsid w:val="00696FCD"/>
    <w:rsid w:val="006A573A"/>
    <w:rsid w:val="006B4996"/>
    <w:rsid w:val="006C6690"/>
    <w:rsid w:val="006D2342"/>
    <w:rsid w:val="006D7C4B"/>
    <w:rsid w:val="006F0653"/>
    <w:rsid w:val="006F23BC"/>
    <w:rsid w:val="007024BB"/>
    <w:rsid w:val="007131CD"/>
    <w:rsid w:val="00713C6D"/>
    <w:rsid w:val="00720B03"/>
    <w:rsid w:val="007221EE"/>
    <w:rsid w:val="00750487"/>
    <w:rsid w:val="00750D2B"/>
    <w:rsid w:val="00756A1D"/>
    <w:rsid w:val="00765C17"/>
    <w:rsid w:val="00771D36"/>
    <w:rsid w:val="007A7DB8"/>
    <w:rsid w:val="007D5D0D"/>
    <w:rsid w:val="007E361B"/>
    <w:rsid w:val="008038AF"/>
    <w:rsid w:val="008075ED"/>
    <w:rsid w:val="00814A33"/>
    <w:rsid w:val="00841D50"/>
    <w:rsid w:val="00853506"/>
    <w:rsid w:val="008605A6"/>
    <w:rsid w:val="00860AA6"/>
    <w:rsid w:val="0086178E"/>
    <w:rsid w:val="00864DD3"/>
    <w:rsid w:val="0088752D"/>
    <w:rsid w:val="0089463A"/>
    <w:rsid w:val="008C05F8"/>
    <w:rsid w:val="008C1538"/>
    <w:rsid w:val="008C56FC"/>
    <w:rsid w:val="008D00C4"/>
    <w:rsid w:val="008D2485"/>
    <w:rsid w:val="008E0433"/>
    <w:rsid w:val="008E58E0"/>
    <w:rsid w:val="008F7736"/>
    <w:rsid w:val="00903C74"/>
    <w:rsid w:val="0093453F"/>
    <w:rsid w:val="00950B74"/>
    <w:rsid w:val="00980AE6"/>
    <w:rsid w:val="009826D7"/>
    <w:rsid w:val="00984720"/>
    <w:rsid w:val="009877A8"/>
    <w:rsid w:val="009A0BC4"/>
    <w:rsid w:val="009A76D9"/>
    <w:rsid w:val="009B73ED"/>
    <w:rsid w:val="009C329B"/>
    <w:rsid w:val="009F4A71"/>
    <w:rsid w:val="00A050EA"/>
    <w:rsid w:val="00A06533"/>
    <w:rsid w:val="00A066C3"/>
    <w:rsid w:val="00A11E49"/>
    <w:rsid w:val="00A2289F"/>
    <w:rsid w:val="00A24685"/>
    <w:rsid w:val="00A25831"/>
    <w:rsid w:val="00A4506F"/>
    <w:rsid w:val="00A46D39"/>
    <w:rsid w:val="00A55AA7"/>
    <w:rsid w:val="00A55B46"/>
    <w:rsid w:val="00A63FAB"/>
    <w:rsid w:val="00A64891"/>
    <w:rsid w:val="00A86D44"/>
    <w:rsid w:val="00A96371"/>
    <w:rsid w:val="00AA4343"/>
    <w:rsid w:val="00AC5D11"/>
    <w:rsid w:val="00AF1915"/>
    <w:rsid w:val="00B14BD5"/>
    <w:rsid w:val="00B22A6A"/>
    <w:rsid w:val="00B504E0"/>
    <w:rsid w:val="00B57ED3"/>
    <w:rsid w:val="00B65262"/>
    <w:rsid w:val="00B733E6"/>
    <w:rsid w:val="00B75884"/>
    <w:rsid w:val="00B92096"/>
    <w:rsid w:val="00B95B0A"/>
    <w:rsid w:val="00BA5723"/>
    <w:rsid w:val="00BC563B"/>
    <w:rsid w:val="00BD09D3"/>
    <w:rsid w:val="00C0577E"/>
    <w:rsid w:val="00C36EE9"/>
    <w:rsid w:val="00C47E0C"/>
    <w:rsid w:val="00C62B40"/>
    <w:rsid w:val="00C95387"/>
    <w:rsid w:val="00CB6D22"/>
    <w:rsid w:val="00CC0AB9"/>
    <w:rsid w:val="00CD130C"/>
    <w:rsid w:val="00CD26BA"/>
    <w:rsid w:val="00CF515A"/>
    <w:rsid w:val="00D02EC6"/>
    <w:rsid w:val="00D071BE"/>
    <w:rsid w:val="00D159AA"/>
    <w:rsid w:val="00D25C88"/>
    <w:rsid w:val="00D326DD"/>
    <w:rsid w:val="00D454D3"/>
    <w:rsid w:val="00D670A5"/>
    <w:rsid w:val="00D90B8E"/>
    <w:rsid w:val="00D93B5C"/>
    <w:rsid w:val="00D951A3"/>
    <w:rsid w:val="00DA6418"/>
    <w:rsid w:val="00DA749B"/>
    <w:rsid w:val="00DB0B9C"/>
    <w:rsid w:val="00DC5F93"/>
    <w:rsid w:val="00DD1F22"/>
    <w:rsid w:val="00DD4B53"/>
    <w:rsid w:val="00DD5177"/>
    <w:rsid w:val="00E10039"/>
    <w:rsid w:val="00E408A1"/>
    <w:rsid w:val="00E45AE9"/>
    <w:rsid w:val="00E50A28"/>
    <w:rsid w:val="00E731D2"/>
    <w:rsid w:val="00E738B3"/>
    <w:rsid w:val="00E75400"/>
    <w:rsid w:val="00E848DE"/>
    <w:rsid w:val="00E86F8A"/>
    <w:rsid w:val="00EA610C"/>
    <w:rsid w:val="00EB7312"/>
    <w:rsid w:val="00EC6B24"/>
    <w:rsid w:val="00ED7B23"/>
    <w:rsid w:val="00EF0789"/>
    <w:rsid w:val="00F03BAA"/>
    <w:rsid w:val="00F30B32"/>
    <w:rsid w:val="00F47058"/>
    <w:rsid w:val="00F664EF"/>
    <w:rsid w:val="00F66C0A"/>
    <w:rsid w:val="00F72CFC"/>
    <w:rsid w:val="00F76372"/>
    <w:rsid w:val="00FB2C9C"/>
    <w:rsid w:val="00FB6948"/>
    <w:rsid w:val="00FB6DC0"/>
    <w:rsid w:val="00FC4173"/>
    <w:rsid w:val="00FC763B"/>
    <w:rsid w:val="00FD06AB"/>
    <w:rsid w:val="00FF00E4"/>
    <w:rsid w:val="00FF4076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0FB4"/>
  <w15:docId w15:val="{A38E46DE-D1DF-4431-A37C-AF66D56C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Организация"/>
    <w:basedOn w:val="a"/>
    <w:rsid w:val="0023717A"/>
    <w:pPr>
      <w:framePr w:w="3840" w:h="1752" w:wrap="notBeside" w:vAnchor="page" w:hAnchor="margin" w:y="889" w:anchorLock="1"/>
      <w:suppressAutoHyphen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3F35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355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F35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35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 Жандарова</cp:lastModifiedBy>
  <cp:revision>12</cp:revision>
  <cp:lastPrinted>2022-05-31T05:58:00Z</cp:lastPrinted>
  <dcterms:created xsi:type="dcterms:W3CDTF">2022-05-31T05:55:00Z</dcterms:created>
  <dcterms:modified xsi:type="dcterms:W3CDTF">2022-11-30T13:25:00Z</dcterms:modified>
</cp:coreProperties>
</file>