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1" w:rsidRDefault="007C7A7C" w:rsidP="00C852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45A22" w:rsidRDefault="00B45A22" w:rsidP="00B45A22">
      <w:pPr>
        <w:ind w:firstLine="709"/>
        <w:jc w:val="center"/>
        <w:rPr>
          <w:sz w:val="28"/>
          <w:szCs w:val="28"/>
        </w:rPr>
      </w:pPr>
      <w:r w:rsidRPr="00B45A22">
        <w:rPr>
          <w:sz w:val="28"/>
          <w:szCs w:val="28"/>
        </w:rPr>
        <w:t xml:space="preserve">к проекту постановления администрации Костромской области </w:t>
      </w:r>
    </w:p>
    <w:p w:rsidR="00B01681" w:rsidRDefault="00B45A22" w:rsidP="00F238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3314" w:rsidRPr="00473314">
        <w:rPr>
          <w:sz w:val="28"/>
          <w:szCs w:val="28"/>
        </w:rPr>
        <w:t>Об утверждении положения об осуществлении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Костромской области</w:t>
      </w:r>
      <w:r>
        <w:rPr>
          <w:sz w:val="28"/>
          <w:szCs w:val="28"/>
        </w:rPr>
        <w:t>»</w:t>
      </w:r>
    </w:p>
    <w:p w:rsidR="00B45A22" w:rsidRDefault="00B45A22" w:rsidP="00EB050C">
      <w:pPr>
        <w:rPr>
          <w:sz w:val="28"/>
          <w:szCs w:val="28"/>
        </w:rPr>
      </w:pPr>
    </w:p>
    <w:p w:rsidR="0065687E" w:rsidRDefault="0065687E" w:rsidP="006568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Обоснование необходимости принятия проекта правового акта.</w:t>
      </w:r>
    </w:p>
    <w:p w:rsidR="00F238AC" w:rsidRDefault="00F238AC" w:rsidP="00F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Костромской области «</w:t>
      </w:r>
      <w:r w:rsidR="00473314" w:rsidRPr="00473314">
        <w:rPr>
          <w:sz w:val="28"/>
          <w:szCs w:val="28"/>
        </w:rPr>
        <w:t>Об утверждении положения об осуществлении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Костромской области</w:t>
      </w:r>
      <w:r w:rsidRPr="00473314">
        <w:rPr>
          <w:sz w:val="28"/>
          <w:szCs w:val="28"/>
        </w:rPr>
        <w:t>» (далее – Проект постановления) разработан в соответствии</w:t>
      </w:r>
      <w:r w:rsidR="00473314" w:rsidRPr="00473314">
        <w:rPr>
          <w:sz w:val="28"/>
          <w:szCs w:val="28"/>
        </w:rPr>
        <w:t xml:space="preserve"> </w:t>
      </w:r>
      <w:r w:rsidR="00473314" w:rsidRPr="00473314">
        <w:rPr>
          <w:sz w:val="28"/>
          <w:szCs w:val="28"/>
        </w:rPr>
        <w:t>с частью 5 статьи 123.3 Жилищного кодекса Российской Федерации, пунктом 3 статьи 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</w:t>
      </w:r>
      <w:r w:rsidR="00473314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и частью 2 статьи 3 </w:t>
      </w:r>
      <w:r w:rsidRPr="00F238AC">
        <w:rPr>
          <w:sz w:val="28"/>
          <w:szCs w:val="28"/>
        </w:rPr>
        <w:t>Федерального закона от 31 июля 2020 года № 248-ФЗ «О государственном</w:t>
      </w:r>
      <w:r>
        <w:rPr>
          <w:sz w:val="28"/>
          <w:szCs w:val="28"/>
        </w:rPr>
        <w:t xml:space="preserve"> </w:t>
      </w:r>
      <w:r w:rsidRPr="00F238AC">
        <w:rPr>
          <w:sz w:val="28"/>
          <w:szCs w:val="28"/>
        </w:rPr>
        <w:t>контроле (надзоре) и муниципальном контроле в Российской Федерации».</w:t>
      </w:r>
    </w:p>
    <w:p w:rsidR="00EB050C" w:rsidRDefault="0065687E" w:rsidP="00F238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2. Общая характеристика проекта правового акта.</w:t>
      </w:r>
    </w:p>
    <w:p w:rsidR="00473314" w:rsidRDefault="00F238AC" w:rsidP="00F238AC">
      <w:pPr>
        <w:ind w:firstLine="709"/>
        <w:jc w:val="both"/>
        <w:rPr>
          <w:sz w:val="28"/>
          <w:szCs w:val="28"/>
        </w:rPr>
      </w:pPr>
      <w:r w:rsidRPr="00F238AC">
        <w:rPr>
          <w:sz w:val="28"/>
          <w:szCs w:val="28"/>
        </w:rPr>
        <w:t xml:space="preserve">Проект постановления утверждает положение </w:t>
      </w:r>
      <w:r w:rsidR="00473314" w:rsidRPr="00473314">
        <w:rPr>
          <w:sz w:val="28"/>
          <w:szCs w:val="28"/>
        </w:rPr>
        <w:t>об осуществлении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Костромской области</w:t>
      </w:r>
      <w:r w:rsidRPr="00F238AC">
        <w:rPr>
          <w:sz w:val="28"/>
          <w:szCs w:val="28"/>
        </w:rPr>
        <w:t>, котор</w:t>
      </w:r>
      <w:r w:rsidR="00473314">
        <w:rPr>
          <w:sz w:val="28"/>
          <w:szCs w:val="28"/>
        </w:rPr>
        <w:t>ое определяет:</w:t>
      </w:r>
    </w:p>
    <w:p w:rsidR="00473314" w:rsidRDefault="00473314" w:rsidP="00473314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1) </w:t>
      </w:r>
      <w:r w:rsidRPr="00473314">
        <w:rPr>
          <w:sz w:val="28"/>
          <w:szCs w:val="28"/>
        </w:rPr>
        <w:t>поря</w:t>
      </w:r>
      <w:r>
        <w:rPr>
          <w:sz w:val="28"/>
          <w:szCs w:val="28"/>
        </w:rPr>
        <w:t xml:space="preserve">док организации и осуществления </w:t>
      </w:r>
      <w:r w:rsidRPr="00473314">
        <w:rPr>
          <w:sz w:val="28"/>
          <w:szCs w:val="28"/>
        </w:rPr>
        <w:t>регионального государственного контроля</w:t>
      </w:r>
      <w:r>
        <w:rPr>
          <w:sz w:val="28"/>
          <w:szCs w:val="28"/>
        </w:rPr>
        <w:t xml:space="preserve"> (надзора);</w:t>
      </w:r>
    </w:p>
    <w:p w:rsidR="00473314" w:rsidRPr="00473314" w:rsidRDefault="00473314" w:rsidP="00473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473314">
        <w:rPr>
          <w:sz w:val="28"/>
          <w:szCs w:val="28"/>
        </w:rPr>
        <w:t>рава и обязанности дол</w:t>
      </w:r>
      <w:r>
        <w:rPr>
          <w:sz w:val="28"/>
          <w:szCs w:val="28"/>
        </w:rPr>
        <w:t xml:space="preserve">жностного лица, осуществляющего </w:t>
      </w:r>
      <w:r w:rsidRPr="00473314">
        <w:rPr>
          <w:sz w:val="28"/>
          <w:szCs w:val="28"/>
        </w:rPr>
        <w:t>региональный го</w:t>
      </w:r>
      <w:r w:rsidRPr="00473314">
        <w:rPr>
          <w:sz w:val="28"/>
          <w:szCs w:val="28"/>
        </w:rPr>
        <w:t>сударственный контроль (надзор);</w:t>
      </w:r>
    </w:p>
    <w:p w:rsidR="00473314" w:rsidRPr="00473314" w:rsidRDefault="00473314" w:rsidP="00473314">
      <w:pPr>
        <w:ind w:firstLine="709"/>
        <w:jc w:val="both"/>
        <w:rPr>
          <w:sz w:val="28"/>
          <w:szCs w:val="28"/>
        </w:rPr>
      </w:pPr>
      <w:r w:rsidRPr="00473314">
        <w:rPr>
          <w:sz w:val="28"/>
          <w:szCs w:val="28"/>
        </w:rPr>
        <w:t xml:space="preserve">3) </w:t>
      </w:r>
      <w:r w:rsidR="00D24EAD" w:rsidRPr="00473314">
        <w:rPr>
          <w:sz w:val="28"/>
          <w:szCs w:val="28"/>
        </w:rPr>
        <w:t>перечень</w:t>
      </w:r>
      <w:r w:rsidRPr="00473314">
        <w:rPr>
          <w:sz w:val="28"/>
          <w:szCs w:val="28"/>
        </w:rPr>
        <w:t xml:space="preserve"> профилактические мероприяти</w:t>
      </w:r>
      <w:r w:rsidR="00D24EAD">
        <w:rPr>
          <w:sz w:val="28"/>
          <w:szCs w:val="28"/>
        </w:rPr>
        <w:t>й;</w:t>
      </w:r>
    </w:p>
    <w:p w:rsidR="00473314" w:rsidRPr="00473314" w:rsidRDefault="00473314" w:rsidP="00473314">
      <w:pPr>
        <w:ind w:firstLine="709"/>
        <w:jc w:val="both"/>
        <w:rPr>
          <w:sz w:val="28"/>
          <w:szCs w:val="28"/>
        </w:rPr>
      </w:pPr>
      <w:r w:rsidRPr="00473314">
        <w:rPr>
          <w:sz w:val="28"/>
          <w:szCs w:val="28"/>
        </w:rPr>
        <w:t xml:space="preserve">4) </w:t>
      </w:r>
      <w:r w:rsidR="00D24EAD">
        <w:rPr>
          <w:sz w:val="28"/>
          <w:szCs w:val="28"/>
        </w:rPr>
        <w:t>перечень к</w:t>
      </w:r>
      <w:r w:rsidRPr="00473314">
        <w:rPr>
          <w:sz w:val="28"/>
          <w:szCs w:val="28"/>
        </w:rPr>
        <w:t>онтрольны</w:t>
      </w:r>
      <w:r w:rsidR="00D24EAD">
        <w:rPr>
          <w:sz w:val="28"/>
          <w:szCs w:val="28"/>
        </w:rPr>
        <w:t>х</w:t>
      </w:r>
      <w:r w:rsidRPr="00473314">
        <w:rPr>
          <w:sz w:val="28"/>
          <w:szCs w:val="28"/>
        </w:rPr>
        <w:t xml:space="preserve"> (надзорны</w:t>
      </w:r>
      <w:r w:rsidR="00D24EAD">
        <w:rPr>
          <w:sz w:val="28"/>
          <w:szCs w:val="28"/>
        </w:rPr>
        <w:t>х</w:t>
      </w:r>
      <w:r w:rsidRPr="00473314">
        <w:rPr>
          <w:sz w:val="28"/>
          <w:szCs w:val="28"/>
        </w:rPr>
        <w:t>) мероприяти</w:t>
      </w:r>
      <w:r w:rsidR="00D24EAD">
        <w:rPr>
          <w:sz w:val="28"/>
          <w:szCs w:val="28"/>
        </w:rPr>
        <w:t>й;</w:t>
      </w:r>
    </w:p>
    <w:p w:rsidR="00473314" w:rsidRPr="00473314" w:rsidRDefault="00D24EAD" w:rsidP="00473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473314" w:rsidRPr="00473314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к</w:t>
      </w:r>
      <w:r w:rsidRPr="00473314">
        <w:rPr>
          <w:sz w:val="28"/>
          <w:szCs w:val="28"/>
        </w:rPr>
        <w:t>онтрольны</w:t>
      </w:r>
      <w:r>
        <w:rPr>
          <w:sz w:val="28"/>
          <w:szCs w:val="28"/>
        </w:rPr>
        <w:t>х</w:t>
      </w:r>
      <w:r w:rsidRPr="00473314">
        <w:rPr>
          <w:sz w:val="28"/>
          <w:szCs w:val="28"/>
        </w:rPr>
        <w:t xml:space="preserve"> (надзорны</w:t>
      </w:r>
      <w:r>
        <w:rPr>
          <w:sz w:val="28"/>
          <w:szCs w:val="28"/>
        </w:rPr>
        <w:t>х</w:t>
      </w:r>
      <w:r w:rsidRPr="00473314">
        <w:rPr>
          <w:sz w:val="28"/>
          <w:szCs w:val="28"/>
        </w:rPr>
        <w:t>) мероприяти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73314" w:rsidRPr="00473314" w:rsidRDefault="00D24EAD" w:rsidP="00473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систему</w:t>
      </w:r>
      <w:r w:rsidR="00473314" w:rsidRPr="00473314">
        <w:rPr>
          <w:sz w:val="28"/>
          <w:szCs w:val="28"/>
        </w:rPr>
        <w:t xml:space="preserve"> показателей результативности и эффективности деятельности контролирующего органа</w:t>
      </w:r>
      <w:r>
        <w:rPr>
          <w:sz w:val="28"/>
          <w:szCs w:val="28"/>
        </w:rPr>
        <w:t>;</w:t>
      </w:r>
    </w:p>
    <w:p w:rsidR="00473314" w:rsidRPr="00473314" w:rsidRDefault="00D24EAD" w:rsidP="00473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порядок о</w:t>
      </w:r>
      <w:r w:rsidR="00473314" w:rsidRPr="00473314">
        <w:rPr>
          <w:sz w:val="28"/>
          <w:szCs w:val="28"/>
        </w:rPr>
        <w:t>бжаловани</w:t>
      </w:r>
      <w:r>
        <w:rPr>
          <w:sz w:val="28"/>
          <w:szCs w:val="28"/>
        </w:rPr>
        <w:t>я</w:t>
      </w:r>
      <w:r w:rsidR="00473314" w:rsidRPr="00473314">
        <w:rPr>
          <w:sz w:val="28"/>
          <w:szCs w:val="28"/>
        </w:rPr>
        <w:t xml:space="preserve"> решений контролирующего органа, действий (бездействия) его должностных лиц при осуществлении регионального государственного контроля (надзора)</w:t>
      </w:r>
      <w:r>
        <w:rPr>
          <w:sz w:val="28"/>
          <w:szCs w:val="28"/>
        </w:rPr>
        <w:t>.</w:t>
      </w:r>
    </w:p>
    <w:bookmarkEnd w:id="0"/>
    <w:p w:rsidR="0065687E" w:rsidRPr="008F5B5F" w:rsidRDefault="0065687E" w:rsidP="00212A4A">
      <w:pPr>
        <w:ind w:firstLine="709"/>
        <w:jc w:val="both"/>
        <w:rPr>
          <w:b/>
          <w:sz w:val="28"/>
          <w:szCs w:val="28"/>
        </w:rPr>
      </w:pPr>
      <w:r w:rsidRPr="008F5B5F">
        <w:rPr>
          <w:b/>
          <w:sz w:val="28"/>
          <w:szCs w:val="28"/>
        </w:rPr>
        <w:t>3. Возможные последствия принятия проекта правового акта.</w:t>
      </w:r>
    </w:p>
    <w:p w:rsidR="00F238AC" w:rsidRPr="00F238AC" w:rsidRDefault="00F238AC" w:rsidP="00F238AC">
      <w:pPr>
        <w:ind w:firstLine="709"/>
        <w:jc w:val="both"/>
        <w:rPr>
          <w:rStyle w:val="pt-a0-000005"/>
          <w:color w:val="000000"/>
          <w:sz w:val="28"/>
          <w:szCs w:val="28"/>
        </w:rPr>
      </w:pPr>
      <w:r w:rsidRPr="00F238AC">
        <w:rPr>
          <w:rStyle w:val="pt-a0-000005"/>
          <w:color w:val="000000"/>
          <w:sz w:val="28"/>
          <w:szCs w:val="28"/>
        </w:rPr>
        <w:t>Принятие проекта постановления не повлечет негативных социальных,</w:t>
      </w:r>
    </w:p>
    <w:p w:rsidR="00F238AC" w:rsidRDefault="00F238AC" w:rsidP="00F238AC">
      <w:pPr>
        <w:jc w:val="both"/>
        <w:rPr>
          <w:rStyle w:val="pt-a0-000005"/>
          <w:color w:val="000000"/>
          <w:sz w:val="28"/>
          <w:szCs w:val="28"/>
        </w:rPr>
      </w:pPr>
      <w:r w:rsidRPr="00F238AC">
        <w:rPr>
          <w:rStyle w:val="pt-a0-000005"/>
          <w:color w:val="000000"/>
          <w:sz w:val="28"/>
          <w:szCs w:val="28"/>
        </w:rPr>
        <w:t xml:space="preserve">экономических, политических и иных последствий. </w:t>
      </w:r>
    </w:p>
    <w:p w:rsidR="008F5B5F" w:rsidRPr="00F238AC" w:rsidRDefault="0065687E" w:rsidP="00F238A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 Финансово-экономическое обоснование проекта правового акта.</w:t>
      </w:r>
    </w:p>
    <w:p w:rsidR="00A6480E" w:rsidRDefault="00A6480E" w:rsidP="008F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потребует дополнительных средств из областного бюджета.</w:t>
      </w:r>
    </w:p>
    <w:p w:rsidR="0065687E" w:rsidRDefault="0065687E" w:rsidP="008F5B5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65687E" w:rsidRDefault="0065687E" w:rsidP="0065687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F238AC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</w:t>
      </w:r>
      <w:r>
        <w:rPr>
          <w:rFonts w:eastAsia="Calibri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настоящий </w:t>
      </w:r>
      <w:r w:rsidR="00F238AC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роект пос</w:t>
      </w:r>
      <w:r w:rsidR="00F238AC">
        <w:rPr>
          <w:rFonts w:eastAsia="Calibri"/>
          <w:sz w:val="28"/>
          <w:szCs w:val="28"/>
        </w:rPr>
        <w:t xml:space="preserve">тановления </w:t>
      </w:r>
      <w:r>
        <w:rPr>
          <w:rFonts w:eastAsia="Calibri"/>
          <w:sz w:val="28"/>
          <w:szCs w:val="28"/>
        </w:rPr>
        <w:t xml:space="preserve"> подлежит процедуре оценки регулирующего воздействия.</w:t>
      </w:r>
    </w:p>
    <w:p w:rsidR="00F90E73" w:rsidRDefault="00EE5E0D" w:rsidP="00F90E73">
      <w:pPr>
        <w:pStyle w:val="a3"/>
        <w:ind w:left="0" w:firstLine="709"/>
        <w:jc w:val="both"/>
        <w:rPr>
          <w:sz w:val="28"/>
          <w:szCs w:val="28"/>
        </w:rPr>
      </w:pPr>
      <w:r w:rsidRPr="00D51BE6">
        <w:rPr>
          <w:sz w:val="28"/>
          <w:szCs w:val="28"/>
        </w:rPr>
        <w:t xml:space="preserve">В соответствии с частью </w:t>
      </w:r>
      <w:r w:rsidR="00F90E73">
        <w:rPr>
          <w:sz w:val="28"/>
          <w:szCs w:val="28"/>
        </w:rPr>
        <w:t xml:space="preserve">пунктом </w:t>
      </w:r>
      <w:r w:rsidR="00F238AC">
        <w:rPr>
          <w:sz w:val="28"/>
          <w:szCs w:val="28"/>
        </w:rPr>
        <w:t>8</w:t>
      </w:r>
      <w:r w:rsidR="00F90E73">
        <w:rPr>
          <w:sz w:val="28"/>
          <w:szCs w:val="28"/>
        </w:rPr>
        <w:t>6 части 2</w:t>
      </w:r>
      <w:r w:rsidRPr="00D51BE6">
        <w:rPr>
          <w:sz w:val="28"/>
          <w:szCs w:val="28"/>
        </w:rPr>
        <w:t xml:space="preserve"> статьи 13.1 Закона Костромской области от 11 января 2007 № 106-4-ЗКО «О нормативных правовых актах Костромской области» проект постановления </w:t>
      </w:r>
      <w:r w:rsidR="00F90E73">
        <w:rPr>
          <w:sz w:val="28"/>
          <w:szCs w:val="28"/>
        </w:rPr>
        <w:t xml:space="preserve">не </w:t>
      </w:r>
      <w:r w:rsidRPr="00D51BE6">
        <w:rPr>
          <w:sz w:val="28"/>
          <w:szCs w:val="28"/>
        </w:rPr>
        <w:t xml:space="preserve">подлежит общественному обсуждению. </w:t>
      </w:r>
    </w:p>
    <w:p w:rsidR="0065687E" w:rsidRPr="00F90E73" w:rsidRDefault="0065687E" w:rsidP="00F90E7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приостановлении, признания утратившими силу правовых актов в связи с принятием проекта правового акта.</w:t>
      </w:r>
    </w:p>
    <w:p w:rsidR="00B01681" w:rsidRDefault="000329AB" w:rsidP="000329AB">
      <w:pPr>
        <w:ind w:firstLine="709"/>
        <w:jc w:val="both"/>
        <w:rPr>
          <w:sz w:val="28"/>
          <w:szCs w:val="28"/>
        </w:rPr>
      </w:pPr>
      <w:r w:rsidRPr="000329AB">
        <w:rPr>
          <w:sz w:val="28"/>
          <w:szCs w:val="28"/>
        </w:rPr>
        <w:t>Принятие проекта постановления не влечет принятия, внесения</w:t>
      </w:r>
      <w:r>
        <w:rPr>
          <w:sz w:val="28"/>
          <w:szCs w:val="28"/>
        </w:rPr>
        <w:t xml:space="preserve"> </w:t>
      </w:r>
      <w:r w:rsidRPr="000329AB">
        <w:rPr>
          <w:sz w:val="28"/>
          <w:szCs w:val="28"/>
        </w:rPr>
        <w:t xml:space="preserve">изменений, приостановления или </w:t>
      </w:r>
      <w:r>
        <w:rPr>
          <w:sz w:val="28"/>
          <w:szCs w:val="28"/>
        </w:rPr>
        <w:t xml:space="preserve">признания утратившими силу иных </w:t>
      </w:r>
      <w:r w:rsidRPr="000329AB">
        <w:rPr>
          <w:sz w:val="28"/>
          <w:szCs w:val="28"/>
        </w:rPr>
        <w:t>нормативных правовых актов Костромской области.</w:t>
      </w:r>
      <w:r w:rsidRPr="000329AB">
        <w:rPr>
          <w:sz w:val="28"/>
          <w:szCs w:val="28"/>
        </w:rPr>
        <w:cr/>
      </w:r>
    </w:p>
    <w:p w:rsidR="00C4008D" w:rsidRDefault="00C4008D">
      <w:pPr>
        <w:rPr>
          <w:sz w:val="28"/>
          <w:szCs w:val="28"/>
        </w:rPr>
      </w:pPr>
    </w:p>
    <w:p w:rsidR="00B01681" w:rsidRDefault="00B9386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C7A7C">
        <w:rPr>
          <w:sz w:val="28"/>
          <w:szCs w:val="28"/>
        </w:rPr>
        <w:t>Департамента</w:t>
      </w:r>
    </w:p>
    <w:p w:rsidR="00B01681" w:rsidRDefault="007C7A7C">
      <w:pPr>
        <w:rPr>
          <w:sz w:val="28"/>
          <w:szCs w:val="28"/>
        </w:rPr>
      </w:pPr>
      <w:r>
        <w:rPr>
          <w:sz w:val="28"/>
          <w:szCs w:val="28"/>
        </w:rPr>
        <w:t>строительства, ЖКХ и ТЭК</w:t>
      </w:r>
    </w:p>
    <w:p w:rsidR="00B01681" w:rsidRDefault="007C7A7C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     </w:t>
      </w:r>
      <w:r w:rsidR="00003DE5">
        <w:rPr>
          <w:sz w:val="28"/>
          <w:szCs w:val="28"/>
        </w:rPr>
        <w:t xml:space="preserve">    </w:t>
      </w:r>
      <w:r w:rsidR="003D5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35F3F">
        <w:rPr>
          <w:sz w:val="28"/>
          <w:szCs w:val="28"/>
        </w:rPr>
        <w:t xml:space="preserve"> </w:t>
      </w:r>
      <w:r w:rsidR="003D5497">
        <w:rPr>
          <w:sz w:val="28"/>
          <w:szCs w:val="28"/>
        </w:rPr>
        <w:t>С.Н. Кралин</w:t>
      </w:r>
    </w:p>
    <w:p w:rsidR="00B01681" w:rsidRDefault="00B01681"/>
    <w:sectPr w:rsidR="00B01681" w:rsidSect="00B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AF" w:rsidRDefault="00BC28AF" w:rsidP="00B01681">
      <w:r>
        <w:separator/>
      </w:r>
    </w:p>
  </w:endnote>
  <w:endnote w:type="continuationSeparator" w:id="0">
    <w:p w:rsidR="00BC28AF" w:rsidRDefault="00BC28AF" w:rsidP="00B0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AF" w:rsidRDefault="00BC28AF">
      <w:r>
        <w:separator/>
      </w:r>
    </w:p>
  </w:footnote>
  <w:footnote w:type="continuationSeparator" w:id="0">
    <w:p w:rsidR="00BC28AF" w:rsidRDefault="00BC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7AB"/>
    <w:multiLevelType w:val="hybridMultilevel"/>
    <w:tmpl w:val="07BAB864"/>
    <w:lvl w:ilvl="0" w:tplc="19A2B31E">
      <w:start w:val="1"/>
      <w:numFmt w:val="decimal"/>
      <w:lvlText w:val="%1)"/>
      <w:lvlJc w:val="left"/>
      <w:pPr>
        <w:ind w:left="1189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81"/>
    <w:rsid w:val="00003DE5"/>
    <w:rsid w:val="0002349A"/>
    <w:rsid w:val="000329AB"/>
    <w:rsid w:val="0004384B"/>
    <w:rsid w:val="000938DC"/>
    <w:rsid w:val="00094D44"/>
    <w:rsid w:val="000D1820"/>
    <w:rsid w:val="00121139"/>
    <w:rsid w:val="00130AD6"/>
    <w:rsid w:val="0018053E"/>
    <w:rsid w:val="001A57EF"/>
    <w:rsid w:val="00203F1A"/>
    <w:rsid w:val="00204436"/>
    <w:rsid w:val="00212A4A"/>
    <w:rsid w:val="002421C4"/>
    <w:rsid w:val="00283D07"/>
    <w:rsid w:val="00285D13"/>
    <w:rsid w:val="00287D24"/>
    <w:rsid w:val="002B03EC"/>
    <w:rsid w:val="002E5F24"/>
    <w:rsid w:val="003124CF"/>
    <w:rsid w:val="00331140"/>
    <w:rsid w:val="00350C7E"/>
    <w:rsid w:val="00356875"/>
    <w:rsid w:val="00366B69"/>
    <w:rsid w:val="003C780F"/>
    <w:rsid w:val="003D5497"/>
    <w:rsid w:val="003F0246"/>
    <w:rsid w:val="003F1C62"/>
    <w:rsid w:val="00422A80"/>
    <w:rsid w:val="00432F83"/>
    <w:rsid w:val="004710E2"/>
    <w:rsid w:val="00473314"/>
    <w:rsid w:val="00497F76"/>
    <w:rsid w:val="004E35F4"/>
    <w:rsid w:val="00535F07"/>
    <w:rsid w:val="0057792A"/>
    <w:rsid w:val="005857EC"/>
    <w:rsid w:val="005B110F"/>
    <w:rsid w:val="006070E4"/>
    <w:rsid w:val="0065687E"/>
    <w:rsid w:val="00671E04"/>
    <w:rsid w:val="006820B7"/>
    <w:rsid w:val="00690CEC"/>
    <w:rsid w:val="006C5C58"/>
    <w:rsid w:val="006C6582"/>
    <w:rsid w:val="00734BE5"/>
    <w:rsid w:val="007C7A7C"/>
    <w:rsid w:val="007E60B8"/>
    <w:rsid w:val="008065A5"/>
    <w:rsid w:val="00815ED2"/>
    <w:rsid w:val="00831181"/>
    <w:rsid w:val="008E75DF"/>
    <w:rsid w:val="008F5B5F"/>
    <w:rsid w:val="00905E15"/>
    <w:rsid w:val="00911628"/>
    <w:rsid w:val="00941BEC"/>
    <w:rsid w:val="009612F4"/>
    <w:rsid w:val="00967146"/>
    <w:rsid w:val="0099384C"/>
    <w:rsid w:val="009A78F9"/>
    <w:rsid w:val="009B020D"/>
    <w:rsid w:val="009B45BB"/>
    <w:rsid w:val="009E79A2"/>
    <w:rsid w:val="00A0455D"/>
    <w:rsid w:val="00A21F55"/>
    <w:rsid w:val="00A35F37"/>
    <w:rsid w:val="00A61292"/>
    <w:rsid w:val="00A6480E"/>
    <w:rsid w:val="00A7727D"/>
    <w:rsid w:val="00AB1CB4"/>
    <w:rsid w:val="00AD0DFB"/>
    <w:rsid w:val="00B01681"/>
    <w:rsid w:val="00B126FC"/>
    <w:rsid w:val="00B12BEB"/>
    <w:rsid w:val="00B234C5"/>
    <w:rsid w:val="00B341AE"/>
    <w:rsid w:val="00B37B77"/>
    <w:rsid w:val="00B45A22"/>
    <w:rsid w:val="00B50E77"/>
    <w:rsid w:val="00B6463E"/>
    <w:rsid w:val="00B729F8"/>
    <w:rsid w:val="00B9123F"/>
    <w:rsid w:val="00B93866"/>
    <w:rsid w:val="00BC1115"/>
    <w:rsid w:val="00BC28AF"/>
    <w:rsid w:val="00BE7C5D"/>
    <w:rsid w:val="00C1702E"/>
    <w:rsid w:val="00C379EC"/>
    <w:rsid w:val="00C4008D"/>
    <w:rsid w:val="00C46A2F"/>
    <w:rsid w:val="00C75D21"/>
    <w:rsid w:val="00C8526D"/>
    <w:rsid w:val="00C97E75"/>
    <w:rsid w:val="00CA0A5D"/>
    <w:rsid w:val="00CA7D1B"/>
    <w:rsid w:val="00CD2377"/>
    <w:rsid w:val="00D24EAD"/>
    <w:rsid w:val="00D35F3F"/>
    <w:rsid w:val="00D404A7"/>
    <w:rsid w:val="00D7131D"/>
    <w:rsid w:val="00DA7FC9"/>
    <w:rsid w:val="00DC1287"/>
    <w:rsid w:val="00E26BC2"/>
    <w:rsid w:val="00E66C3D"/>
    <w:rsid w:val="00E8552E"/>
    <w:rsid w:val="00EA02C7"/>
    <w:rsid w:val="00EA6C92"/>
    <w:rsid w:val="00EA7776"/>
    <w:rsid w:val="00EB050C"/>
    <w:rsid w:val="00ED6A79"/>
    <w:rsid w:val="00EE5E0D"/>
    <w:rsid w:val="00EF22E4"/>
    <w:rsid w:val="00EF7E86"/>
    <w:rsid w:val="00F238AC"/>
    <w:rsid w:val="00F258D7"/>
    <w:rsid w:val="00F71C69"/>
    <w:rsid w:val="00F90E73"/>
    <w:rsid w:val="00FB0329"/>
    <w:rsid w:val="00FE2708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E24A"/>
  <w15:docId w15:val="{9681E053-7A0F-41CD-8B24-0D2E9D5A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0168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0168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0168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0168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0168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0168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0168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0168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0168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0168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0168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0168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0168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0168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0168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0168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0168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0168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01681"/>
    <w:pPr>
      <w:ind w:left="720"/>
      <w:contextualSpacing/>
    </w:pPr>
  </w:style>
  <w:style w:type="paragraph" w:styleId="a4">
    <w:name w:val="No Spacing"/>
    <w:uiPriority w:val="1"/>
    <w:qFormat/>
    <w:rsid w:val="00B0168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0168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0168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01681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016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16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0168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016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01681"/>
    <w:rPr>
      <w:i/>
    </w:rPr>
  </w:style>
  <w:style w:type="character" w:customStyle="1" w:styleId="HeaderChar">
    <w:name w:val="Header Char"/>
    <w:basedOn w:val="a0"/>
    <w:uiPriority w:val="99"/>
    <w:rsid w:val="00B01681"/>
  </w:style>
  <w:style w:type="character" w:customStyle="1" w:styleId="FooterChar">
    <w:name w:val="Footer Char"/>
    <w:basedOn w:val="a0"/>
    <w:uiPriority w:val="99"/>
    <w:rsid w:val="00B01681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B0168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01681"/>
  </w:style>
  <w:style w:type="table" w:styleId="ab">
    <w:name w:val="Table Grid"/>
    <w:basedOn w:val="a1"/>
    <w:uiPriority w:val="59"/>
    <w:rsid w:val="00B016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0168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0168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0168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B0168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01681"/>
    <w:rPr>
      <w:sz w:val="18"/>
    </w:rPr>
  </w:style>
  <w:style w:type="character" w:styleId="ae">
    <w:name w:val="footnote reference"/>
    <w:basedOn w:val="a0"/>
    <w:uiPriority w:val="99"/>
    <w:unhideWhenUsed/>
    <w:rsid w:val="00B0168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01681"/>
    <w:pPr>
      <w:spacing w:after="57"/>
    </w:pPr>
  </w:style>
  <w:style w:type="paragraph" w:styleId="22">
    <w:name w:val="toc 2"/>
    <w:basedOn w:val="a"/>
    <w:next w:val="a"/>
    <w:uiPriority w:val="39"/>
    <w:unhideWhenUsed/>
    <w:rsid w:val="00B016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016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016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016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016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016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016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01681"/>
    <w:pPr>
      <w:spacing w:after="57"/>
      <w:ind w:left="2268"/>
    </w:pPr>
  </w:style>
  <w:style w:type="paragraph" w:styleId="af">
    <w:name w:val="TOC Heading"/>
    <w:uiPriority w:val="39"/>
    <w:unhideWhenUsed/>
    <w:rsid w:val="00B01681"/>
  </w:style>
  <w:style w:type="paragraph" w:customStyle="1" w:styleId="ConsPlusNormal">
    <w:name w:val="ConsPlusNormal"/>
    <w:rsid w:val="00B016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B01681"/>
    <w:rPr>
      <w:color w:val="0000FF"/>
      <w:u w:val="single"/>
    </w:rPr>
  </w:style>
  <w:style w:type="character" w:customStyle="1" w:styleId="post-modal-newtime">
    <w:name w:val="post-modal-new__time"/>
    <w:basedOn w:val="a0"/>
    <w:rsid w:val="00B01681"/>
  </w:style>
  <w:style w:type="paragraph" w:styleId="af1">
    <w:name w:val="Balloon Text"/>
    <w:basedOn w:val="a"/>
    <w:link w:val="af2"/>
    <w:uiPriority w:val="99"/>
    <w:semiHidden/>
    <w:unhideWhenUsed/>
    <w:rsid w:val="00B016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16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Верхний колонтитул1"/>
    <w:basedOn w:val="a"/>
    <w:link w:val="af3"/>
    <w:uiPriority w:val="99"/>
    <w:semiHidden/>
    <w:unhideWhenUsed/>
    <w:rsid w:val="00B0168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12"/>
    <w:uiPriority w:val="99"/>
    <w:semiHidden/>
    <w:rsid w:val="00B01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ижний колонтитул1"/>
    <w:basedOn w:val="a"/>
    <w:link w:val="af4"/>
    <w:uiPriority w:val="99"/>
    <w:semiHidden/>
    <w:unhideWhenUsed/>
    <w:rsid w:val="00B016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13"/>
    <w:uiPriority w:val="99"/>
    <w:semiHidden/>
    <w:rsid w:val="00B01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t-a-000002">
    <w:name w:val="pt-a-000002"/>
    <w:basedOn w:val="a"/>
    <w:rsid w:val="00B45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character" w:customStyle="1" w:styleId="pt-a0-000005">
    <w:name w:val="pt-a0-000005"/>
    <w:basedOn w:val="a0"/>
    <w:rsid w:val="00B45A22"/>
  </w:style>
  <w:style w:type="paragraph" w:customStyle="1" w:styleId="pt-a-000004">
    <w:name w:val="pt-a-000004"/>
    <w:basedOn w:val="a"/>
    <w:rsid w:val="00B45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character" w:customStyle="1" w:styleId="pt-a0-000001">
    <w:name w:val="pt-a0-000001"/>
    <w:basedOn w:val="a0"/>
    <w:rsid w:val="00B45A22"/>
  </w:style>
  <w:style w:type="paragraph" w:customStyle="1" w:styleId="pt-a3-000001">
    <w:name w:val="pt-a3-000001"/>
    <w:basedOn w:val="a"/>
    <w:rsid w:val="008F5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character" w:customStyle="1" w:styleId="pt-a0-000002">
    <w:name w:val="pt-a0-000002"/>
    <w:basedOn w:val="a0"/>
    <w:rsid w:val="008F5B5F"/>
  </w:style>
  <w:style w:type="paragraph" w:customStyle="1" w:styleId="pt-a-000003">
    <w:name w:val="pt-a-000003"/>
    <w:basedOn w:val="a"/>
    <w:rsid w:val="008F5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5EBC-8B25-471F-8A80-A8749D8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Vlad310-3</dc:creator>
  <cp:lastModifiedBy>Николай С. Снурницин</cp:lastModifiedBy>
  <cp:revision>2</cp:revision>
  <cp:lastPrinted>2020-09-25T06:51:00Z</cp:lastPrinted>
  <dcterms:created xsi:type="dcterms:W3CDTF">2021-08-04T13:09:00Z</dcterms:created>
  <dcterms:modified xsi:type="dcterms:W3CDTF">2021-08-04T13:09:00Z</dcterms:modified>
</cp:coreProperties>
</file>