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99B" w:rsidRDefault="00EE4456">
      <w:r w:rsidRPr="00EE4456">
        <w:t>Постановление Губернатора Костромской области от 11.02.2021 N 31 "Об Экспертном совете администрации Костромской области"</w:t>
      </w:r>
    </w:p>
    <w:p w:rsidR="00EE4456" w:rsidRDefault="00EE4456" w:rsidP="00EE4456">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w:history="1">
        <w:r>
          <w:rPr>
            <w:rFonts w:ascii="Tahoma" w:hAnsi="Tahoma" w:cs="Tahoma"/>
            <w:color w:val="0000FF"/>
            <w:sz w:val="20"/>
            <w:szCs w:val="20"/>
            <w:u w:val="single"/>
          </w:rPr>
          <w:t>КонсультантПлюс</w:t>
        </w:r>
      </w:hyperlink>
      <w:r>
        <w:rPr>
          <w:rFonts w:ascii="Tahoma" w:hAnsi="Tahoma" w:cs="Tahoma"/>
          <w:sz w:val="20"/>
          <w:szCs w:val="20"/>
        </w:rPr>
        <w:br/>
      </w:r>
    </w:p>
    <w:p w:rsidR="00EE4456" w:rsidRDefault="00EE4456" w:rsidP="00EE4456">
      <w:pPr>
        <w:autoSpaceDE w:val="0"/>
        <w:autoSpaceDN w:val="0"/>
        <w:adjustRightInd w:val="0"/>
        <w:spacing w:after="0" w:line="240" w:lineRule="auto"/>
        <w:jc w:val="both"/>
        <w:rPr>
          <w:rFonts w:ascii="Arial CYR" w:hAnsi="Arial CYR" w:cs="Arial CYR"/>
          <w:sz w:val="16"/>
          <w:szCs w:val="16"/>
        </w:rPr>
      </w:pPr>
    </w:p>
    <w:p w:rsidR="00EE4456" w:rsidRDefault="00EE4456" w:rsidP="00EE4456">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ГУБЕРНАТОР КОСТРОМСКОЙ ОБЛАСТИ</w:t>
      </w:r>
    </w:p>
    <w:p w:rsidR="00EE4456" w:rsidRDefault="00EE4456" w:rsidP="00EE4456">
      <w:pPr>
        <w:autoSpaceDE w:val="0"/>
        <w:autoSpaceDN w:val="0"/>
        <w:adjustRightInd w:val="0"/>
        <w:spacing w:after="0" w:line="240" w:lineRule="auto"/>
        <w:jc w:val="center"/>
        <w:rPr>
          <w:rFonts w:ascii="Arial CYR" w:hAnsi="Arial CYR" w:cs="Arial CYR"/>
          <w:b/>
          <w:bCs/>
          <w:sz w:val="16"/>
          <w:szCs w:val="16"/>
        </w:rPr>
      </w:pPr>
    </w:p>
    <w:p w:rsidR="00EE4456" w:rsidRDefault="00EE4456" w:rsidP="00EE4456">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ПОСТАНОВЛЕНИЕ</w:t>
      </w:r>
    </w:p>
    <w:p w:rsidR="00EE4456" w:rsidRDefault="00EE4456" w:rsidP="00EE4456">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от 11 февраля 2021 г. N 31</w:t>
      </w:r>
    </w:p>
    <w:p w:rsidR="00EE4456" w:rsidRDefault="00EE4456" w:rsidP="00EE4456">
      <w:pPr>
        <w:autoSpaceDE w:val="0"/>
        <w:autoSpaceDN w:val="0"/>
        <w:adjustRightInd w:val="0"/>
        <w:spacing w:after="0" w:line="240" w:lineRule="auto"/>
        <w:jc w:val="center"/>
        <w:rPr>
          <w:rFonts w:ascii="Arial CYR" w:hAnsi="Arial CYR" w:cs="Arial CYR"/>
          <w:b/>
          <w:bCs/>
          <w:sz w:val="16"/>
          <w:szCs w:val="16"/>
        </w:rPr>
      </w:pPr>
    </w:p>
    <w:p w:rsidR="00EE4456" w:rsidRDefault="00EE4456" w:rsidP="00EE4456">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ОБ ЭКСПЕРТНОМ СОВЕТЕ АДМИНИСТРАЦИИ КОСТРОМСКОЙ ОБЛАСТИ</w:t>
      </w:r>
    </w:p>
    <w:p w:rsidR="00EE4456" w:rsidRDefault="00EE4456" w:rsidP="00EE4456">
      <w:pPr>
        <w:autoSpaceDE w:val="0"/>
        <w:autoSpaceDN w:val="0"/>
        <w:adjustRightInd w:val="0"/>
        <w:spacing w:after="0" w:line="240" w:lineRule="auto"/>
        <w:rPr>
          <w:rFonts w:ascii="Arial CYR" w:hAnsi="Arial CYR" w:cs="Arial CYR"/>
          <w:sz w:val="24"/>
          <w:szCs w:val="24"/>
        </w:rPr>
      </w:pPr>
    </w:p>
    <w:tbl>
      <w:tblPr>
        <w:tblW w:w="0" w:type="auto"/>
        <w:tblInd w:w="10" w:type="dxa"/>
        <w:tblLayout w:type="fixed"/>
        <w:tblCellMar>
          <w:left w:w="10" w:type="dxa"/>
          <w:right w:w="10" w:type="dxa"/>
        </w:tblCellMar>
        <w:tblLook w:val="0000"/>
      </w:tblPr>
      <w:tblGrid>
        <w:gridCol w:w="100"/>
        <w:gridCol w:w="100"/>
        <w:gridCol w:w="9042"/>
        <w:gridCol w:w="113"/>
      </w:tblGrid>
      <w:tr w:rsidR="00EE4456">
        <w:tblPrEx>
          <w:tblCellMar>
            <w:top w:w="0" w:type="dxa"/>
            <w:bottom w:w="0" w:type="dxa"/>
          </w:tblCellMar>
        </w:tblPrEx>
        <w:tc>
          <w:tcPr>
            <w:tcW w:w="100" w:type="dxa"/>
            <w:tcBorders>
              <w:top w:val="nil"/>
              <w:left w:val="nil"/>
              <w:bottom w:val="nil"/>
              <w:right w:val="nil"/>
            </w:tcBorders>
            <w:shd w:val="clear" w:color="auto" w:fill="CED3F1"/>
          </w:tcPr>
          <w:p w:rsidR="00EE4456" w:rsidRDefault="00EE4456">
            <w:pPr>
              <w:autoSpaceDE w:val="0"/>
              <w:autoSpaceDN w:val="0"/>
              <w:adjustRightInd w:val="0"/>
              <w:spacing w:after="0" w:line="240" w:lineRule="auto"/>
              <w:rPr>
                <w:rFonts w:ascii="Arial CYR" w:hAnsi="Arial CYR" w:cs="Arial CYR"/>
                <w:sz w:val="24"/>
                <w:szCs w:val="24"/>
              </w:rPr>
            </w:pPr>
          </w:p>
        </w:tc>
        <w:tc>
          <w:tcPr>
            <w:tcW w:w="100" w:type="dxa"/>
            <w:tcBorders>
              <w:top w:val="nil"/>
              <w:left w:val="nil"/>
              <w:bottom w:val="nil"/>
              <w:right w:val="nil"/>
            </w:tcBorders>
            <w:shd w:val="clear" w:color="auto" w:fill="F4F3F8"/>
          </w:tcPr>
          <w:p w:rsidR="00EE4456" w:rsidRDefault="00EE4456">
            <w:pPr>
              <w:autoSpaceDE w:val="0"/>
              <w:autoSpaceDN w:val="0"/>
              <w:adjustRightInd w:val="0"/>
              <w:spacing w:after="0" w:line="240" w:lineRule="auto"/>
              <w:rPr>
                <w:rFonts w:ascii="Arial CYR" w:hAnsi="Arial CYR" w:cs="Arial CYR"/>
                <w:sz w:val="24"/>
                <w:szCs w:val="24"/>
              </w:rPr>
            </w:pPr>
          </w:p>
        </w:tc>
        <w:tc>
          <w:tcPr>
            <w:tcW w:w="9042" w:type="dxa"/>
            <w:tcBorders>
              <w:top w:val="nil"/>
              <w:left w:val="nil"/>
              <w:bottom w:val="nil"/>
              <w:right w:val="nil"/>
            </w:tcBorders>
            <w:shd w:val="clear" w:color="auto" w:fill="F4F3F8"/>
          </w:tcPr>
          <w:p w:rsidR="00EE4456" w:rsidRDefault="00EE4456">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Список изменяющих документов</w:t>
            </w:r>
          </w:p>
          <w:p w:rsidR="00EE4456" w:rsidRDefault="00EE4456">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 xml:space="preserve">(в ред. постановлений губернатора Костромской области от 12.04.2021 </w:t>
            </w:r>
            <w:hyperlink r:id="rId4" w:history="1">
              <w:r>
                <w:rPr>
                  <w:rFonts w:ascii="Arial CYR" w:hAnsi="Arial CYR" w:cs="Arial CYR"/>
                  <w:color w:val="0000FF"/>
                  <w:sz w:val="16"/>
                  <w:szCs w:val="16"/>
                  <w:u w:val="single"/>
                </w:rPr>
                <w:t>N 81</w:t>
              </w:r>
            </w:hyperlink>
            <w:r>
              <w:rPr>
                <w:rFonts w:ascii="Arial CYR" w:hAnsi="Arial CYR" w:cs="Arial CYR"/>
                <w:color w:val="392C69"/>
                <w:sz w:val="16"/>
                <w:szCs w:val="16"/>
              </w:rPr>
              <w:t>,</w:t>
            </w:r>
          </w:p>
          <w:p w:rsidR="00EE4456" w:rsidRDefault="00EE4456">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 xml:space="preserve">от 20.05.2022 </w:t>
            </w:r>
            <w:hyperlink r:id="rId5" w:history="1">
              <w:r>
                <w:rPr>
                  <w:rFonts w:ascii="Arial CYR" w:hAnsi="Arial CYR" w:cs="Arial CYR"/>
                  <w:color w:val="0000FF"/>
                  <w:sz w:val="16"/>
                  <w:szCs w:val="16"/>
                  <w:u w:val="single"/>
                </w:rPr>
                <w:t>N 89</w:t>
              </w:r>
            </w:hyperlink>
            <w:r>
              <w:rPr>
                <w:rFonts w:ascii="Arial CYR" w:hAnsi="Arial CYR" w:cs="Arial CYR"/>
                <w:color w:val="392C69"/>
                <w:sz w:val="16"/>
                <w:szCs w:val="16"/>
              </w:rPr>
              <w:t>)</w:t>
            </w:r>
          </w:p>
        </w:tc>
        <w:tc>
          <w:tcPr>
            <w:tcW w:w="113" w:type="dxa"/>
            <w:tcBorders>
              <w:top w:val="nil"/>
              <w:left w:val="nil"/>
              <w:bottom w:val="nil"/>
              <w:right w:val="nil"/>
            </w:tcBorders>
            <w:shd w:val="clear" w:color="auto" w:fill="F4F3F8"/>
          </w:tcPr>
          <w:p w:rsidR="00EE4456" w:rsidRDefault="00EE4456">
            <w:pPr>
              <w:autoSpaceDE w:val="0"/>
              <w:autoSpaceDN w:val="0"/>
              <w:adjustRightInd w:val="0"/>
              <w:spacing w:after="0" w:line="240" w:lineRule="auto"/>
              <w:jc w:val="center"/>
              <w:rPr>
                <w:rFonts w:ascii="Arial CYR" w:hAnsi="Arial CYR" w:cs="Arial CYR"/>
                <w:color w:val="392C69"/>
                <w:sz w:val="16"/>
                <w:szCs w:val="16"/>
              </w:rPr>
            </w:pPr>
          </w:p>
        </w:tc>
      </w:tr>
    </w:tbl>
    <w:p w:rsidR="00EE4456" w:rsidRDefault="00EE4456" w:rsidP="00EE4456">
      <w:pPr>
        <w:autoSpaceDE w:val="0"/>
        <w:autoSpaceDN w:val="0"/>
        <w:adjustRightInd w:val="0"/>
        <w:spacing w:after="0" w:line="240" w:lineRule="auto"/>
        <w:jc w:val="both"/>
        <w:rPr>
          <w:rFonts w:ascii="Arial CYR" w:hAnsi="Arial CYR" w:cs="Arial CYR"/>
          <w:sz w:val="16"/>
          <w:szCs w:val="16"/>
        </w:rPr>
      </w:pPr>
    </w:p>
    <w:p w:rsidR="00EE4456" w:rsidRDefault="00EE4456" w:rsidP="00EE4456">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Руководствуясь </w:t>
      </w:r>
      <w:hyperlink r:id="rId6" w:history="1">
        <w:r>
          <w:rPr>
            <w:rFonts w:ascii="Arial CYR" w:hAnsi="Arial CYR" w:cs="Arial CYR"/>
            <w:color w:val="0000FF"/>
            <w:sz w:val="16"/>
            <w:szCs w:val="16"/>
            <w:u w:val="single"/>
          </w:rPr>
          <w:t>Уставом</w:t>
        </w:r>
      </w:hyperlink>
      <w:r>
        <w:rPr>
          <w:rFonts w:ascii="Arial CYR" w:hAnsi="Arial CYR" w:cs="Arial CYR"/>
          <w:sz w:val="16"/>
          <w:szCs w:val="16"/>
        </w:rPr>
        <w:t xml:space="preserve"> Костромской области, в целях всестороннего и полного рассмотрения проектов правовых актов Костромской области, разрабатываемых исполнительными органами государственной власти Костромской области и структурными подразделениями аппарата администрации Костромской области, привлечения институтов гражданского общества к указанной деятельности постановляю:</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Образовать Экспертный совет администрации Костромской области.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Утвердить прилагаемое </w:t>
      </w:r>
      <w:hyperlink r:id="rId7" w:history="1">
        <w:r>
          <w:rPr>
            <w:rFonts w:ascii="Arial CYR" w:hAnsi="Arial CYR" w:cs="Arial CYR"/>
            <w:color w:val="0000FF"/>
            <w:sz w:val="16"/>
            <w:szCs w:val="16"/>
            <w:u w:val="single"/>
          </w:rPr>
          <w:t>положение</w:t>
        </w:r>
      </w:hyperlink>
      <w:r>
        <w:rPr>
          <w:rFonts w:ascii="Arial CYR" w:hAnsi="Arial CYR" w:cs="Arial CYR"/>
          <w:sz w:val="16"/>
          <w:szCs w:val="16"/>
        </w:rPr>
        <w:t xml:space="preserve"> об Экспертном совете администрации Костромской области (далее - Экспертный совет).</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Назначить руководителями и соруководителями секций Экспертного совета:</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в сфере финансов, тарифной политики, имущественных и земельных отношений и государственной гражданской службы Костромской области: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Афанасьева Алексея Евгеньевича - первого заместителя губернатора Костромской области, руководителя секции;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Макова Юрия Вениаминовича - заместителя губернатора Костромской области, соруководителя секции;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в сфере государственного устройства, местного самоуправления, молодежной политики: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Богданова Ивана Анатольевича - заместителя губернатора Костромской области, руководителя секции;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Бабчука Павла Васильевича - заместителя губернатора Костромской области, соруководителя секции;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в сфере агропромышленной политики, лесного хозяйства, природных ресурсов и экологии: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Гальцева Дениса Владимировича - заместителя губернатора Костромской области, руководителя секции;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Малякина Игоря Евгеньевича - заместителя губернатора Костромской области, соруководителя секции;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в сфере социальной политики, здравоохранения, образования, культуры, спорта и туризма:</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Журину Елену Викторовну - заместителя губернатора Костромской области, руководителя секции;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Макова Юрия Вениаминовича - заместителя губернатора Костромской области, соруководителя секции;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в сфере экономической политики, предпринимательства, инвестиционной политики, административной реформы, информационных технологий и связи, транспорта и дорожного хозяйства:</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Макова Юрия Вениаминовича - заместителя губернатора Костромской области, руководителя секции;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Афанасьева Алексея Евгеньевича - первого заместителя губернатора Костромской области, соруководителя секции;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в сфере безопасности, правопорядка и обеспечения конституционных прав граждан:</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Бабчука Павла Васильевича - заместителя губернатора Костромской области, руководителя секции;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Богданова Ивана Анатольевича - заместителя губернатора Костромской области, соруководителя секции;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в сфере сохранения объектов культурного наследия:</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Бабчука Павла Васильевича - заместителя губернатора Костромской области, руководителя секции;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Богданова Ивана Анатольевича - заместителя губернатора Костромской области, соруководителя секции;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в сфере строительства, архитектуры и градостроительства, топливно-энергетического комплекса, жилищно-коммунального хозяйства:</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Малякина Игоря Евгеньевича - заместителя губернатора Костромской области, руководителя секции;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Гальцева Дениса Владимировича - заместителя губернатора Костромской области, соруководителя секции.</w:t>
      </w:r>
    </w:p>
    <w:p w:rsidR="00EE4456" w:rsidRDefault="00EE4456" w:rsidP="00EE4456">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постановлений губернатора Костромской области от 12.04.2021 </w:t>
      </w:r>
      <w:hyperlink r:id="rId8" w:history="1">
        <w:r>
          <w:rPr>
            <w:rFonts w:ascii="Arial CYR" w:hAnsi="Arial CYR" w:cs="Arial CYR"/>
            <w:color w:val="0000FF"/>
            <w:sz w:val="16"/>
            <w:szCs w:val="16"/>
            <w:u w:val="single"/>
          </w:rPr>
          <w:t>N 81</w:t>
        </w:r>
      </w:hyperlink>
      <w:r>
        <w:rPr>
          <w:rFonts w:ascii="Arial CYR" w:hAnsi="Arial CYR" w:cs="Arial CYR"/>
          <w:sz w:val="16"/>
          <w:szCs w:val="16"/>
        </w:rPr>
        <w:t xml:space="preserve">, от 20.05.2022 </w:t>
      </w:r>
      <w:hyperlink r:id="rId9" w:history="1">
        <w:r>
          <w:rPr>
            <w:rFonts w:ascii="Arial CYR" w:hAnsi="Arial CYR" w:cs="Arial CYR"/>
            <w:color w:val="0000FF"/>
            <w:sz w:val="16"/>
            <w:szCs w:val="16"/>
            <w:u w:val="single"/>
          </w:rPr>
          <w:t>N 89</w:t>
        </w:r>
      </w:hyperlink>
      <w:r>
        <w:rPr>
          <w:rFonts w:ascii="Arial CYR" w:hAnsi="Arial CYR" w:cs="Arial CYR"/>
          <w:sz w:val="16"/>
          <w:szCs w:val="16"/>
        </w:rPr>
        <w:t>)</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4. Внести в </w:t>
      </w:r>
      <w:hyperlink r:id="rId10" w:history="1">
        <w:r>
          <w:rPr>
            <w:rFonts w:ascii="Arial CYR" w:hAnsi="Arial CYR" w:cs="Arial CYR"/>
            <w:color w:val="0000FF"/>
            <w:sz w:val="16"/>
            <w:szCs w:val="16"/>
            <w:u w:val="single"/>
          </w:rPr>
          <w:t>постановление</w:t>
        </w:r>
      </w:hyperlink>
      <w:r>
        <w:rPr>
          <w:rFonts w:ascii="Arial CYR" w:hAnsi="Arial CYR" w:cs="Arial CYR"/>
          <w:sz w:val="16"/>
          <w:szCs w:val="16"/>
        </w:rPr>
        <w:t xml:space="preserve"> губернатора Костромской области от 5 декабря 2012 года N 277 "О Регламенте администрации Костромской области" следующее изменение:</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hyperlink r:id="rId11" w:history="1">
        <w:r>
          <w:rPr>
            <w:rFonts w:ascii="Arial CYR" w:hAnsi="Arial CYR" w:cs="Arial CYR"/>
            <w:color w:val="0000FF"/>
            <w:sz w:val="16"/>
            <w:szCs w:val="16"/>
            <w:u w:val="single"/>
          </w:rPr>
          <w:t>абзац первый пункта 68.2</w:t>
        </w:r>
      </w:hyperlink>
      <w:r>
        <w:rPr>
          <w:rFonts w:ascii="Arial CYR" w:hAnsi="Arial CYR" w:cs="Arial CYR"/>
          <w:sz w:val="16"/>
          <w:szCs w:val="16"/>
        </w:rPr>
        <w:t xml:space="preserve"> изложить в следующей редакции: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"68.2. Проекты правовых актов, предусмотренные Положением об Экспертном совете администрации Костромской области, утвержденным постановлением губернатора Костромской области, подлежат рассмотрению на секциях Экспертного совета.".</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Руководителям секций Экспертного совета в срок до 1 марта 2021 года утвердить персональные составы возглавляемых секций.</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Руководителям исполнительных органов государственной власти Костромской области, структурных подразделений аппарата администрации Костромской области обеспечить рассмотрение разработанных проектов правовых актов на заседаниях Экспертного совета.</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Признать утратившими силу:</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w:t>
      </w:r>
      <w:hyperlink r:id="rId12" w:history="1">
        <w:r>
          <w:rPr>
            <w:rFonts w:ascii="Arial CYR" w:hAnsi="Arial CYR" w:cs="Arial CYR"/>
            <w:color w:val="0000FF"/>
            <w:sz w:val="16"/>
            <w:szCs w:val="16"/>
            <w:u w:val="single"/>
          </w:rPr>
          <w:t>постановление</w:t>
        </w:r>
      </w:hyperlink>
      <w:r>
        <w:rPr>
          <w:rFonts w:ascii="Arial CYR" w:hAnsi="Arial CYR" w:cs="Arial CYR"/>
          <w:sz w:val="16"/>
          <w:szCs w:val="16"/>
        </w:rPr>
        <w:t xml:space="preserve"> губернатора Костромской области от 9 июля 2012 года N 155 "Об Экспертном совете администрации Костромской области";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w:t>
      </w:r>
      <w:hyperlink r:id="rId13" w:history="1">
        <w:r>
          <w:rPr>
            <w:rFonts w:ascii="Arial CYR" w:hAnsi="Arial CYR" w:cs="Arial CYR"/>
            <w:color w:val="0000FF"/>
            <w:sz w:val="16"/>
            <w:szCs w:val="16"/>
            <w:u w:val="single"/>
          </w:rPr>
          <w:t>постановление</w:t>
        </w:r>
      </w:hyperlink>
      <w:r>
        <w:rPr>
          <w:rFonts w:ascii="Arial CYR" w:hAnsi="Arial CYR" w:cs="Arial CYR"/>
          <w:sz w:val="16"/>
          <w:szCs w:val="16"/>
        </w:rPr>
        <w:t xml:space="preserve"> губернатора Костромской области от 22 ноября 2012 года N 259 "О внесении изменений в постановление губернатора Костромской области от 09.07.2012 N 155";</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w:t>
      </w:r>
      <w:hyperlink r:id="rId14" w:history="1">
        <w:r>
          <w:rPr>
            <w:rFonts w:ascii="Arial CYR" w:hAnsi="Arial CYR" w:cs="Arial CYR"/>
            <w:color w:val="0000FF"/>
            <w:sz w:val="16"/>
            <w:szCs w:val="16"/>
            <w:u w:val="single"/>
          </w:rPr>
          <w:t>постановление</w:t>
        </w:r>
      </w:hyperlink>
      <w:r>
        <w:rPr>
          <w:rFonts w:ascii="Arial CYR" w:hAnsi="Arial CYR" w:cs="Arial CYR"/>
          <w:sz w:val="16"/>
          <w:szCs w:val="16"/>
        </w:rPr>
        <w:t xml:space="preserve"> губернатора Костромской области от 12 августа 2013 года N 147 "О внесении изменений в постановление губернатора Костромской области от 09.07.2012 N 155";</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w:t>
      </w:r>
      <w:hyperlink r:id="rId15" w:history="1">
        <w:r>
          <w:rPr>
            <w:rFonts w:ascii="Arial CYR" w:hAnsi="Arial CYR" w:cs="Arial CYR"/>
            <w:color w:val="0000FF"/>
            <w:sz w:val="16"/>
            <w:szCs w:val="16"/>
            <w:u w:val="single"/>
          </w:rPr>
          <w:t>постановление</w:t>
        </w:r>
      </w:hyperlink>
      <w:r>
        <w:rPr>
          <w:rFonts w:ascii="Arial CYR" w:hAnsi="Arial CYR" w:cs="Arial CYR"/>
          <w:sz w:val="16"/>
          <w:szCs w:val="16"/>
        </w:rPr>
        <w:t xml:space="preserve"> губернатора Костромской области от 1 ноября 2013 года N 207 "О внесении изменений в постановление губернатора Костромской области от 09.07.2012 N 155";</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w:t>
      </w:r>
      <w:hyperlink r:id="rId16" w:history="1">
        <w:r>
          <w:rPr>
            <w:rFonts w:ascii="Arial CYR" w:hAnsi="Arial CYR" w:cs="Arial CYR"/>
            <w:color w:val="0000FF"/>
            <w:sz w:val="16"/>
            <w:szCs w:val="16"/>
            <w:u w:val="single"/>
          </w:rPr>
          <w:t>постановление</w:t>
        </w:r>
      </w:hyperlink>
      <w:r>
        <w:rPr>
          <w:rFonts w:ascii="Arial CYR" w:hAnsi="Arial CYR" w:cs="Arial CYR"/>
          <w:sz w:val="16"/>
          <w:szCs w:val="16"/>
        </w:rPr>
        <w:t xml:space="preserve"> губернатора Костромской области от 17 ноября 2013 года N 225 "О внесении изменения в постановление губернатора Костромской области от 09.07.2012 N 155";</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w:t>
      </w:r>
      <w:hyperlink r:id="rId17" w:history="1">
        <w:r>
          <w:rPr>
            <w:rFonts w:ascii="Arial CYR" w:hAnsi="Arial CYR" w:cs="Arial CYR"/>
            <w:color w:val="0000FF"/>
            <w:sz w:val="16"/>
            <w:szCs w:val="16"/>
            <w:u w:val="single"/>
          </w:rPr>
          <w:t>пункт 1</w:t>
        </w:r>
      </w:hyperlink>
      <w:r>
        <w:rPr>
          <w:rFonts w:ascii="Arial CYR" w:hAnsi="Arial CYR" w:cs="Arial CYR"/>
          <w:sz w:val="16"/>
          <w:szCs w:val="16"/>
        </w:rPr>
        <w:t xml:space="preserve"> постановления губернатора Костромской области от 25 декабря 2013 года N 256 "О внесении изменений в постановления губернатора Костромской области от 09.07.2012 N 155 и от 05.12.2012 N 277";</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w:t>
      </w:r>
      <w:hyperlink r:id="rId18" w:history="1">
        <w:r>
          <w:rPr>
            <w:rFonts w:ascii="Arial CYR" w:hAnsi="Arial CYR" w:cs="Arial CYR"/>
            <w:color w:val="0000FF"/>
            <w:sz w:val="16"/>
            <w:szCs w:val="16"/>
            <w:u w:val="single"/>
          </w:rPr>
          <w:t>постановление</w:t>
        </w:r>
      </w:hyperlink>
      <w:r>
        <w:rPr>
          <w:rFonts w:ascii="Arial CYR" w:hAnsi="Arial CYR" w:cs="Arial CYR"/>
          <w:sz w:val="16"/>
          <w:szCs w:val="16"/>
        </w:rPr>
        <w:t xml:space="preserve"> губернатора Костромской области от 4 августа 2014 года N 142 "О внесении изменений в постановление губернатора Костромской области от 09.07.2012 N 155";</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w:t>
      </w:r>
      <w:hyperlink r:id="rId19" w:history="1">
        <w:r>
          <w:rPr>
            <w:rFonts w:ascii="Arial CYR" w:hAnsi="Arial CYR" w:cs="Arial CYR"/>
            <w:color w:val="0000FF"/>
            <w:sz w:val="16"/>
            <w:szCs w:val="16"/>
            <w:u w:val="single"/>
          </w:rPr>
          <w:t>постановление</w:t>
        </w:r>
      </w:hyperlink>
      <w:r>
        <w:rPr>
          <w:rFonts w:ascii="Arial CYR" w:hAnsi="Arial CYR" w:cs="Arial CYR"/>
          <w:sz w:val="16"/>
          <w:szCs w:val="16"/>
        </w:rPr>
        <w:t xml:space="preserve"> губернатора Костромской области от 2 марта 2016 года N 41 "О внесении изменений в постановление губернатора Костромской области от 09.07.2012 N 155";</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9) </w:t>
      </w:r>
      <w:hyperlink r:id="rId20" w:history="1">
        <w:r>
          <w:rPr>
            <w:rFonts w:ascii="Arial CYR" w:hAnsi="Arial CYR" w:cs="Arial CYR"/>
            <w:color w:val="0000FF"/>
            <w:sz w:val="16"/>
            <w:szCs w:val="16"/>
            <w:u w:val="single"/>
          </w:rPr>
          <w:t>постановление</w:t>
        </w:r>
      </w:hyperlink>
      <w:r>
        <w:rPr>
          <w:rFonts w:ascii="Arial CYR" w:hAnsi="Arial CYR" w:cs="Arial CYR"/>
          <w:sz w:val="16"/>
          <w:szCs w:val="16"/>
        </w:rPr>
        <w:t xml:space="preserve"> губернатора Костромской области от 29 августа 2016 года N 184 "О внесении изменений в постановление губернатора Костромской области от 09.07.2012 N 155";</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10) </w:t>
      </w:r>
      <w:hyperlink r:id="rId21" w:history="1">
        <w:r>
          <w:rPr>
            <w:rFonts w:ascii="Arial CYR" w:hAnsi="Arial CYR" w:cs="Arial CYR"/>
            <w:color w:val="0000FF"/>
            <w:sz w:val="16"/>
            <w:szCs w:val="16"/>
            <w:u w:val="single"/>
          </w:rPr>
          <w:t>постановление</w:t>
        </w:r>
      </w:hyperlink>
      <w:r>
        <w:rPr>
          <w:rFonts w:ascii="Arial CYR" w:hAnsi="Arial CYR" w:cs="Arial CYR"/>
          <w:sz w:val="16"/>
          <w:szCs w:val="16"/>
        </w:rPr>
        <w:t xml:space="preserve"> губернатора Костромской области от 17 мая 2017 года N 104 "О внесении изменения в постановление губернатора Костромской области от 09.07.2012 N 155";</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11) </w:t>
      </w:r>
      <w:hyperlink r:id="rId22" w:history="1">
        <w:r>
          <w:rPr>
            <w:rFonts w:ascii="Arial CYR" w:hAnsi="Arial CYR" w:cs="Arial CYR"/>
            <w:color w:val="0000FF"/>
            <w:sz w:val="16"/>
            <w:szCs w:val="16"/>
            <w:u w:val="single"/>
          </w:rPr>
          <w:t>постановление</w:t>
        </w:r>
      </w:hyperlink>
      <w:r>
        <w:rPr>
          <w:rFonts w:ascii="Arial CYR" w:hAnsi="Arial CYR" w:cs="Arial CYR"/>
          <w:sz w:val="16"/>
          <w:szCs w:val="16"/>
        </w:rPr>
        <w:t xml:space="preserve"> губернатора Костромской области от 25 августа 2017 года N 184 "О внесении изменений в постановление губернатора Костромской области от 09.07.2012 N 155";</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12) </w:t>
      </w:r>
      <w:hyperlink r:id="rId23" w:history="1">
        <w:r>
          <w:rPr>
            <w:rFonts w:ascii="Arial CYR" w:hAnsi="Arial CYR" w:cs="Arial CYR"/>
            <w:color w:val="0000FF"/>
            <w:sz w:val="16"/>
            <w:szCs w:val="16"/>
            <w:u w:val="single"/>
          </w:rPr>
          <w:t>постановление</w:t>
        </w:r>
      </w:hyperlink>
      <w:r>
        <w:rPr>
          <w:rFonts w:ascii="Arial CYR" w:hAnsi="Arial CYR" w:cs="Arial CYR"/>
          <w:sz w:val="16"/>
          <w:szCs w:val="16"/>
        </w:rPr>
        <w:t xml:space="preserve"> губернатора Костромской области от 7 ноября 2017 года N 232 "О внесении изменений в постановление губернатора Костромской области от 09.07.2012 N 155";</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13) </w:t>
      </w:r>
      <w:hyperlink r:id="rId24" w:history="1">
        <w:r>
          <w:rPr>
            <w:rFonts w:ascii="Arial CYR" w:hAnsi="Arial CYR" w:cs="Arial CYR"/>
            <w:color w:val="0000FF"/>
            <w:sz w:val="16"/>
            <w:szCs w:val="16"/>
            <w:u w:val="single"/>
          </w:rPr>
          <w:t>постановление</w:t>
        </w:r>
      </w:hyperlink>
      <w:r>
        <w:rPr>
          <w:rFonts w:ascii="Arial CYR" w:hAnsi="Arial CYR" w:cs="Arial CYR"/>
          <w:sz w:val="16"/>
          <w:szCs w:val="16"/>
        </w:rPr>
        <w:t xml:space="preserve"> губернатора Костромской области от 22 декабря 2017 года N 269 "О внесении изменений в состав секции Экспертного совета по вопросам экономической политики, предпринимательства, инвестиционной политики, административной реформы";</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14) </w:t>
      </w:r>
      <w:hyperlink r:id="rId25" w:history="1">
        <w:r>
          <w:rPr>
            <w:rFonts w:ascii="Arial CYR" w:hAnsi="Arial CYR" w:cs="Arial CYR"/>
            <w:color w:val="0000FF"/>
            <w:sz w:val="16"/>
            <w:szCs w:val="16"/>
            <w:u w:val="single"/>
          </w:rPr>
          <w:t>постановление</w:t>
        </w:r>
      </w:hyperlink>
      <w:r>
        <w:rPr>
          <w:rFonts w:ascii="Arial CYR" w:hAnsi="Arial CYR" w:cs="Arial CYR"/>
          <w:sz w:val="16"/>
          <w:szCs w:val="16"/>
        </w:rPr>
        <w:t xml:space="preserve"> губернатора Костромской области от 25 января 2018 года N 21 "О внесении изменений в состав секции Экспертного совета по вопросам социальной политики, здравоохранения, образования, культуры, спорта и туризма";</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15) </w:t>
      </w:r>
      <w:hyperlink r:id="rId26" w:history="1">
        <w:r>
          <w:rPr>
            <w:rFonts w:ascii="Arial CYR" w:hAnsi="Arial CYR" w:cs="Arial CYR"/>
            <w:color w:val="0000FF"/>
            <w:sz w:val="16"/>
            <w:szCs w:val="16"/>
            <w:u w:val="single"/>
          </w:rPr>
          <w:t>постановление</w:t>
        </w:r>
      </w:hyperlink>
      <w:r>
        <w:rPr>
          <w:rFonts w:ascii="Arial CYR" w:hAnsi="Arial CYR" w:cs="Arial CYR"/>
          <w:sz w:val="16"/>
          <w:szCs w:val="16"/>
        </w:rPr>
        <w:t xml:space="preserve"> губернатора Костромской области от 3 июля 2018 года N 142 "О внесении изменений в составы отдельных секций Экспертного совета администрации Костромской области";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16) </w:t>
      </w:r>
      <w:hyperlink r:id="rId27" w:history="1">
        <w:r>
          <w:rPr>
            <w:rFonts w:ascii="Arial CYR" w:hAnsi="Arial CYR" w:cs="Arial CYR"/>
            <w:color w:val="0000FF"/>
            <w:sz w:val="16"/>
            <w:szCs w:val="16"/>
            <w:u w:val="single"/>
          </w:rPr>
          <w:t>постановление</w:t>
        </w:r>
      </w:hyperlink>
      <w:r>
        <w:rPr>
          <w:rFonts w:ascii="Arial CYR" w:hAnsi="Arial CYR" w:cs="Arial CYR"/>
          <w:sz w:val="16"/>
          <w:szCs w:val="16"/>
        </w:rPr>
        <w:t xml:space="preserve"> губернатора Костромской области от 18 октября 2018 года N 218 "О внесении изменений в состав секции Экспертного совета по вопросам безопасности, правопорядка и обеспечения конституционных прав граждан";</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17) </w:t>
      </w:r>
      <w:hyperlink r:id="rId28" w:history="1">
        <w:r>
          <w:rPr>
            <w:rFonts w:ascii="Arial CYR" w:hAnsi="Arial CYR" w:cs="Arial CYR"/>
            <w:color w:val="0000FF"/>
            <w:sz w:val="16"/>
            <w:szCs w:val="16"/>
            <w:u w:val="single"/>
          </w:rPr>
          <w:t>постановление</w:t>
        </w:r>
      </w:hyperlink>
      <w:r>
        <w:rPr>
          <w:rFonts w:ascii="Arial CYR" w:hAnsi="Arial CYR" w:cs="Arial CYR"/>
          <w:sz w:val="16"/>
          <w:szCs w:val="16"/>
        </w:rPr>
        <w:t xml:space="preserve"> губернатора Костромской области от 31 октября 2018 года N 228 "О внесении изменений в постановление губернатора Костромской области от 09.07.2012 N 155";</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18) </w:t>
      </w:r>
      <w:hyperlink r:id="rId29" w:history="1">
        <w:r>
          <w:rPr>
            <w:rFonts w:ascii="Arial CYR" w:hAnsi="Arial CYR" w:cs="Arial CYR"/>
            <w:color w:val="0000FF"/>
            <w:sz w:val="16"/>
            <w:szCs w:val="16"/>
            <w:u w:val="single"/>
          </w:rPr>
          <w:t>постановление</w:t>
        </w:r>
      </w:hyperlink>
      <w:r>
        <w:rPr>
          <w:rFonts w:ascii="Arial CYR" w:hAnsi="Arial CYR" w:cs="Arial CYR"/>
          <w:sz w:val="16"/>
          <w:szCs w:val="16"/>
        </w:rPr>
        <w:t xml:space="preserve"> губернатора Костромской области от 31 октября 2018 года N 229 "О внесении изменений в состав Экспертного совета администрации Костромской области";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19) </w:t>
      </w:r>
      <w:hyperlink r:id="rId30" w:history="1">
        <w:r>
          <w:rPr>
            <w:rFonts w:ascii="Arial CYR" w:hAnsi="Arial CYR" w:cs="Arial CYR"/>
            <w:color w:val="0000FF"/>
            <w:sz w:val="16"/>
            <w:szCs w:val="16"/>
            <w:u w:val="single"/>
          </w:rPr>
          <w:t>постановление</w:t>
        </w:r>
      </w:hyperlink>
      <w:r>
        <w:rPr>
          <w:rFonts w:ascii="Arial CYR" w:hAnsi="Arial CYR" w:cs="Arial CYR"/>
          <w:sz w:val="16"/>
          <w:szCs w:val="16"/>
        </w:rPr>
        <w:t xml:space="preserve"> губернатора Костромской области от 29 ноября 2018 года N 249 "О внесении изменений в состав секции Экспертного совета по вопросам сохранения объектов культурного наследия";</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20) </w:t>
      </w:r>
      <w:hyperlink r:id="rId31" w:history="1">
        <w:r>
          <w:rPr>
            <w:rFonts w:ascii="Arial CYR" w:hAnsi="Arial CYR" w:cs="Arial CYR"/>
            <w:color w:val="0000FF"/>
            <w:sz w:val="16"/>
            <w:szCs w:val="16"/>
            <w:u w:val="single"/>
          </w:rPr>
          <w:t>постановление</w:t>
        </w:r>
      </w:hyperlink>
      <w:r>
        <w:rPr>
          <w:rFonts w:ascii="Arial CYR" w:hAnsi="Arial CYR" w:cs="Arial CYR"/>
          <w:sz w:val="16"/>
          <w:szCs w:val="16"/>
        </w:rPr>
        <w:t xml:space="preserve"> губернатора Костромской области от 10 января 2019 года N 3 "О внесении изменений в состав Экспертного совета администрации Костромской области";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21) </w:t>
      </w:r>
      <w:hyperlink r:id="rId32" w:history="1">
        <w:r>
          <w:rPr>
            <w:rFonts w:ascii="Arial CYR" w:hAnsi="Arial CYR" w:cs="Arial CYR"/>
            <w:color w:val="0000FF"/>
            <w:sz w:val="16"/>
            <w:szCs w:val="16"/>
            <w:u w:val="single"/>
          </w:rPr>
          <w:t>постановление</w:t>
        </w:r>
      </w:hyperlink>
      <w:r>
        <w:rPr>
          <w:rFonts w:ascii="Arial CYR" w:hAnsi="Arial CYR" w:cs="Arial CYR"/>
          <w:sz w:val="16"/>
          <w:szCs w:val="16"/>
        </w:rPr>
        <w:t xml:space="preserve"> губернатора Костромской области от 14 марта 2019 года N 53 "О внесении изменений в постановление губернатора Костромской области от 09.07.2012 N 155";</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22) </w:t>
      </w:r>
      <w:hyperlink r:id="rId33" w:history="1">
        <w:r>
          <w:rPr>
            <w:rFonts w:ascii="Arial CYR" w:hAnsi="Arial CYR" w:cs="Arial CYR"/>
            <w:color w:val="0000FF"/>
            <w:sz w:val="16"/>
            <w:szCs w:val="16"/>
            <w:u w:val="single"/>
          </w:rPr>
          <w:t>постановление</w:t>
        </w:r>
      </w:hyperlink>
      <w:r>
        <w:rPr>
          <w:rFonts w:ascii="Arial CYR" w:hAnsi="Arial CYR" w:cs="Arial CYR"/>
          <w:sz w:val="16"/>
          <w:szCs w:val="16"/>
        </w:rPr>
        <w:t xml:space="preserve"> губернатора Костромской области от 14 марта 2019 года N 54 "О внесении изменений в состав секции Экспертного совета по вопросам финансов, тарифной политики, имущественных и земельных отношений";</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23) </w:t>
      </w:r>
      <w:hyperlink r:id="rId34" w:history="1">
        <w:r>
          <w:rPr>
            <w:rFonts w:ascii="Arial CYR" w:hAnsi="Arial CYR" w:cs="Arial CYR"/>
            <w:color w:val="0000FF"/>
            <w:sz w:val="16"/>
            <w:szCs w:val="16"/>
            <w:u w:val="single"/>
          </w:rPr>
          <w:t>постановление</w:t>
        </w:r>
      </w:hyperlink>
      <w:r>
        <w:rPr>
          <w:rFonts w:ascii="Arial CYR" w:hAnsi="Arial CYR" w:cs="Arial CYR"/>
          <w:sz w:val="16"/>
          <w:szCs w:val="16"/>
        </w:rPr>
        <w:t xml:space="preserve"> губернатора Костромской области от 14 августа 2019 года N 146 "О внесении изменений в состав Экспертного совета администрации Костромской области";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24) </w:t>
      </w:r>
      <w:hyperlink r:id="rId35" w:history="1">
        <w:r>
          <w:rPr>
            <w:rFonts w:ascii="Arial CYR" w:hAnsi="Arial CYR" w:cs="Arial CYR"/>
            <w:color w:val="0000FF"/>
            <w:sz w:val="16"/>
            <w:szCs w:val="16"/>
            <w:u w:val="single"/>
          </w:rPr>
          <w:t>постановление</w:t>
        </w:r>
      </w:hyperlink>
      <w:r>
        <w:rPr>
          <w:rFonts w:ascii="Arial CYR" w:hAnsi="Arial CYR" w:cs="Arial CYR"/>
          <w:sz w:val="16"/>
          <w:szCs w:val="16"/>
        </w:rPr>
        <w:t xml:space="preserve"> губернатора Костромской области от 19 сентября 2019 года N 161 "О внесении изменений в состав Экспертного совета администрации Костромской области";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25) </w:t>
      </w:r>
      <w:hyperlink r:id="rId36" w:history="1">
        <w:r>
          <w:rPr>
            <w:rFonts w:ascii="Arial CYR" w:hAnsi="Arial CYR" w:cs="Arial CYR"/>
            <w:color w:val="0000FF"/>
            <w:sz w:val="16"/>
            <w:szCs w:val="16"/>
            <w:u w:val="single"/>
          </w:rPr>
          <w:t>постановление</w:t>
        </w:r>
      </w:hyperlink>
      <w:r>
        <w:rPr>
          <w:rFonts w:ascii="Arial CYR" w:hAnsi="Arial CYR" w:cs="Arial CYR"/>
          <w:sz w:val="16"/>
          <w:szCs w:val="16"/>
        </w:rPr>
        <w:t xml:space="preserve"> губернатора Костромской области от 7 мая 2020 года N 78 "О внесении изменения в постановление губернатора Костромской области от 09.07.2012 N 155";</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26) </w:t>
      </w:r>
      <w:hyperlink r:id="rId37" w:history="1">
        <w:r>
          <w:rPr>
            <w:rFonts w:ascii="Arial CYR" w:hAnsi="Arial CYR" w:cs="Arial CYR"/>
            <w:color w:val="0000FF"/>
            <w:sz w:val="16"/>
            <w:szCs w:val="16"/>
            <w:u w:val="single"/>
          </w:rPr>
          <w:t>постановление</w:t>
        </w:r>
      </w:hyperlink>
      <w:r>
        <w:rPr>
          <w:rFonts w:ascii="Arial CYR" w:hAnsi="Arial CYR" w:cs="Arial CYR"/>
          <w:sz w:val="16"/>
          <w:szCs w:val="16"/>
        </w:rPr>
        <w:t xml:space="preserve"> губернатора Костромской области от 22 июня 2020 года N 114 "О внесении изменения в постановление губернатора Костромской области от 09.07.2012 N 155";</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27) </w:t>
      </w:r>
      <w:hyperlink r:id="rId38" w:history="1">
        <w:r>
          <w:rPr>
            <w:rFonts w:ascii="Arial CYR" w:hAnsi="Arial CYR" w:cs="Arial CYR"/>
            <w:color w:val="0000FF"/>
            <w:sz w:val="16"/>
            <w:szCs w:val="16"/>
            <w:u w:val="single"/>
          </w:rPr>
          <w:t>постановление</w:t>
        </w:r>
      </w:hyperlink>
      <w:r>
        <w:rPr>
          <w:rFonts w:ascii="Arial CYR" w:hAnsi="Arial CYR" w:cs="Arial CYR"/>
          <w:sz w:val="16"/>
          <w:szCs w:val="16"/>
        </w:rPr>
        <w:t xml:space="preserve"> губернатора Костромской области от 26 июня 2020 года N 121 "О внесении изменений в состав Экспертного совета администрации Костромской области";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28) </w:t>
      </w:r>
      <w:hyperlink r:id="rId39" w:history="1">
        <w:r>
          <w:rPr>
            <w:rFonts w:ascii="Arial CYR" w:hAnsi="Arial CYR" w:cs="Arial CYR"/>
            <w:color w:val="0000FF"/>
            <w:sz w:val="16"/>
            <w:szCs w:val="16"/>
            <w:u w:val="single"/>
          </w:rPr>
          <w:t>постановление</w:t>
        </w:r>
      </w:hyperlink>
      <w:r>
        <w:rPr>
          <w:rFonts w:ascii="Arial CYR" w:hAnsi="Arial CYR" w:cs="Arial CYR"/>
          <w:sz w:val="16"/>
          <w:szCs w:val="16"/>
        </w:rPr>
        <w:t xml:space="preserve"> губернатора Костромской области от 12 августа 2020 года N 166 "О внесении изменений в состав Экспертного совета администрации Костромской области";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29) </w:t>
      </w:r>
      <w:hyperlink r:id="rId40" w:history="1">
        <w:r>
          <w:rPr>
            <w:rFonts w:ascii="Arial CYR" w:hAnsi="Arial CYR" w:cs="Arial CYR"/>
            <w:color w:val="0000FF"/>
            <w:sz w:val="16"/>
            <w:szCs w:val="16"/>
            <w:u w:val="single"/>
          </w:rPr>
          <w:t>постановление</w:t>
        </w:r>
      </w:hyperlink>
      <w:r>
        <w:rPr>
          <w:rFonts w:ascii="Arial CYR" w:hAnsi="Arial CYR" w:cs="Arial CYR"/>
          <w:sz w:val="16"/>
          <w:szCs w:val="16"/>
        </w:rPr>
        <w:t xml:space="preserve"> губернатора Костромской области от 28 сентября 2020 года N 196 "О внесении изменения в состав Экспертного совета администрации Костромской области";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30) </w:t>
      </w:r>
      <w:hyperlink r:id="rId41" w:history="1">
        <w:r>
          <w:rPr>
            <w:rFonts w:ascii="Arial CYR" w:hAnsi="Arial CYR" w:cs="Arial CYR"/>
            <w:color w:val="0000FF"/>
            <w:sz w:val="16"/>
            <w:szCs w:val="16"/>
            <w:u w:val="single"/>
          </w:rPr>
          <w:t>постановление</w:t>
        </w:r>
      </w:hyperlink>
      <w:r>
        <w:rPr>
          <w:rFonts w:ascii="Arial CYR" w:hAnsi="Arial CYR" w:cs="Arial CYR"/>
          <w:sz w:val="16"/>
          <w:szCs w:val="16"/>
        </w:rPr>
        <w:t xml:space="preserve"> губернатора Костромской области от 21 декабря 2020 года N 300 "О внесении изменений в состав Экспертного совета администрации Костромской области".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Настоящее распоряжение вступает в силу с 1 марта 2021 года.</w:t>
      </w:r>
    </w:p>
    <w:p w:rsidR="00EE4456" w:rsidRDefault="00EE4456" w:rsidP="00EE4456">
      <w:pPr>
        <w:autoSpaceDE w:val="0"/>
        <w:autoSpaceDN w:val="0"/>
        <w:adjustRightInd w:val="0"/>
        <w:spacing w:after="0" w:line="240" w:lineRule="auto"/>
        <w:jc w:val="both"/>
        <w:rPr>
          <w:rFonts w:ascii="Arial CYR" w:hAnsi="Arial CYR" w:cs="Arial CYR"/>
          <w:sz w:val="16"/>
          <w:szCs w:val="16"/>
        </w:rPr>
      </w:pPr>
    </w:p>
    <w:p w:rsidR="00EE4456" w:rsidRDefault="00EE4456" w:rsidP="00EE4456">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Губернатор</w:t>
      </w:r>
    </w:p>
    <w:p w:rsidR="00EE4456" w:rsidRDefault="00EE4456" w:rsidP="00EE4456">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Костромской области</w:t>
      </w:r>
    </w:p>
    <w:p w:rsidR="00EE4456" w:rsidRDefault="00EE4456" w:rsidP="00EE4456">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С.СИТНИКОВ</w:t>
      </w:r>
    </w:p>
    <w:p w:rsidR="00EE4456" w:rsidRDefault="00EE4456" w:rsidP="00EE4456">
      <w:pPr>
        <w:autoSpaceDE w:val="0"/>
        <w:autoSpaceDN w:val="0"/>
        <w:adjustRightInd w:val="0"/>
        <w:spacing w:after="0" w:line="240" w:lineRule="auto"/>
        <w:jc w:val="both"/>
        <w:rPr>
          <w:rFonts w:ascii="Arial CYR" w:hAnsi="Arial CYR" w:cs="Arial CYR"/>
          <w:sz w:val="16"/>
          <w:szCs w:val="16"/>
        </w:rPr>
      </w:pPr>
    </w:p>
    <w:p w:rsidR="00EE4456" w:rsidRDefault="00EE4456" w:rsidP="00EE4456">
      <w:pPr>
        <w:autoSpaceDE w:val="0"/>
        <w:autoSpaceDN w:val="0"/>
        <w:adjustRightInd w:val="0"/>
        <w:spacing w:after="0" w:line="240" w:lineRule="auto"/>
        <w:jc w:val="both"/>
        <w:rPr>
          <w:rFonts w:ascii="Arial CYR" w:hAnsi="Arial CYR" w:cs="Arial CYR"/>
          <w:sz w:val="16"/>
          <w:szCs w:val="16"/>
        </w:rPr>
      </w:pPr>
    </w:p>
    <w:p w:rsidR="00EE4456" w:rsidRDefault="00EE4456" w:rsidP="00EE4456">
      <w:pPr>
        <w:autoSpaceDE w:val="0"/>
        <w:autoSpaceDN w:val="0"/>
        <w:adjustRightInd w:val="0"/>
        <w:spacing w:after="0" w:line="240" w:lineRule="auto"/>
        <w:jc w:val="both"/>
        <w:rPr>
          <w:rFonts w:ascii="Arial CYR" w:hAnsi="Arial CYR" w:cs="Arial CYR"/>
          <w:sz w:val="16"/>
          <w:szCs w:val="16"/>
        </w:rPr>
      </w:pPr>
    </w:p>
    <w:p w:rsidR="00EE4456" w:rsidRDefault="00EE4456" w:rsidP="00EE4456">
      <w:pPr>
        <w:autoSpaceDE w:val="0"/>
        <w:autoSpaceDN w:val="0"/>
        <w:adjustRightInd w:val="0"/>
        <w:spacing w:after="0" w:line="240" w:lineRule="auto"/>
        <w:jc w:val="both"/>
        <w:rPr>
          <w:rFonts w:ascii="Arial CYR" w:hAnsi="Arial CYR" w:cs="Arial CYR"/>
          <w:sz w:val="16"/>
          <w:szCs w:val="16"/>
        </w:rPr>
      </w:pPr>
    </w:p>
    <w:p w:rsidR="00EE4456" w:rsidRDefault="00EE4456" w:rsidP="00EE4456">
      <w:pPr>
        <w:autoSpaceDE w:val="0"/>
        <w:autoSpaceDN w:val="0"/>
        <w:adjustRightInd w:val="0"/>
        <w:spacing w:after="0" w:line="240" w:lineRule="auto"/>
        <w:jc w:val="both"/>
        <w:rPr>
          <w:rFonts w:ascii="Arial CYR" w:hAnsi="Arial CYR" w:cs="Arial CYR"/>
          <w:sz w:val="16"/>
          <w:szCs w:val="16"/>
        </w:rPr>
      </w:pPr>
    </w:p>
    <w:p w:rsidR="00EE4456" w:rsidRDefault="00EE4456" w:rsidP="00EE4456">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Приложение</w:t>
      </w:r>
    </w:p>
    <w:p w:rsidR="00EE4456" w:rsidRDefault="00EE4456" w:rsidP="00EE4456">
      <w:pPr>
        <w:autoSpaceDE w:val="0"/>
        <w:autoSpaceDN w:val="0"/>
        <w:adjustRightInd w:val="0"/>
        <w:spacing w:after="0" w:line="240" w:lineRule="auto"/>
        <w:jc w:val="both"/>
        <w:rPr>
          <w:rFonts w:ascii="Arial CYR" w:hAnsi="Arial CYR" w:cs="Arial CYR"/>
          <w:sz w:val="16"/>
          <w:szCs w:val="16"/>
        </w:rPr>
      </w:pPr>
    </w:p>
    <w:p w:rsidR="00EE4456" w:rsidRDefault="00EE4456" w:rsidP="00EE4456">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Утверждено</w:t>
      </w:r>
    </w:p>
    <w:p w:rsidR="00EE4456" w:rsidRDefault="00EE4456" w:rsidP="00EE4456">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постановлением</w:t>
      </w:r>
    </w:p>
    <w:p w:rsidR="00EE4456" w:rsidRDefault="00EE4456" w:rsidP="00EE4456">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губернатора</w:t>
      </w:r>
    </w:p>
    <w:p w:rsidR="00EE4456" w:rsidRDefault="00EE4456" w:rsidP="00EE4456">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Костромской области</w:t>
      </w:r>
    </w:p>
    <w:p w:rsidR="00EE4456" w:rsidRDefault="00EE4456" w:rsidP="00EE4456">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от 11 февраля 2021 г. N 31</w:t>
      </w:r>
    </w:p>
    <w:p w:rsidR="00EE4456" w:rsidRDefault="00EE4456" w:rsidP="00EE4456">
      <w:pPr>
        <w:autoSpaceDE w:val="0"/>
        <w:autoSpaceDN w:val="0"/>
        <w:adjustRightInd w:val="0"/>
        <w:spacing w:after="0" w:line="240" w:lineRule="auto"/>
        <w:jc w:val="both"/>
        <w:rPr>
          <w:rFonts w:ascii="Arial CYR" w:hAnsi="Arial CYR" w:cs="Arial CYR"/>
          <w:sz w:val="16"/>
          <w:szCs w:val="16"/>
        </w:rPr>
      </w:pPr>
    </w:p>
    <w:p w:rsidR="00EE4456" w:rsidRDefault="00EE4456" w:rsidP="00EE4456">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ПОЛОЖЕНИЕ</w:t>
      </w:r>
    </w:p>
    <w:p w:rsidR="00EE4456" w:rsidRDefault="00EE4456" w:rsidP="00EE4456">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ОБ ЭКСПЕРТНОМ СОВЕТЕ АДМИНИСТРАЦИИ КОСТРОМСКОЙ ОБЛАСТИ</w:t>
      </w:r>
    </w:p>
    <w:p w:rsidR="00EE4456" w:rsidRDefault="00EE4456" w:rsidP="00EE4456">
      <w:pPr>
        <w:autoSpaceDE w:val="0"/>
        <w:autoSpaceDN w:val="0"/>
        <w:adjustRightInd w:val="0"/>
        <w:spacing w:after="0" w:line="240" w:lineRule="auto"/>
        <w:rPr>
          <w:rFonts w:ascii="Arial CYR" w:hAnsi="Arial CYR" w:cs="Arial CYR"/>
          <w:sz w:val="24"/>
          <w:szCs w:val="24"/>
        </w:rPr>
      </w:pPr>
    </w:p>
    <w:tbl>
      <w:tblPr>
        <w:tblW w:w="0" w:type="auto"/>
        <w:tblInd w:w="10" w:type="dxa"/>
        <w:tblLayout w:type="fixed"/>
        <w:tblCellMar>
          <w:left w:w="10" w:type="dxa"/>
          <w:right w:w="10" w:type="dxa"/>
        </w:tblCellMar>
        <w:tblLook w:val="0000"/>
      </w:tblPr>
      <w:tblGrid>
        <w:gridCol w:w="100"/>
        <w:gridCol w:w="100"/>
        <w:gridCol w:w="9042"/>
        <w:gridCol w:w="113"/>
      </w:tblGrid>
      <w:tr w:rsidR="00EE4456">
        <w:tblPrEx>
          <w:tblCellMar>
            <w:top w:w="0" w:type="dxa"/>
            <w:bottom w:w="0" w:type="dxa"/>
          </w:tblCellMar>
        </w:tblPrEx>
        <w:tc>
          <w:tcPr>
            <w:tcW w:w="100" w:type="dxa"/>
            <w:tcBorders>
              <w:top w:val="nil"/>
              <w:left w:val="nil"/>
              <w:bottom w:val="nil"/>
              <w:right w:val="nil"/>
            </w:tcBorders>
            <w:shd w:val="clear" w:color="auto" w:fill="CED3F1"/>
          </w:tcPr>
          <w:p w:rsidR="00EE4456" w:rsidRDefault="00EE4456">
            <w:pPr>
              <w:autoSpaceDE w:val="0"/>
              <w:autoSpaceDN w:val="0"/>
              <w:adjustRightInd w:val="0"/>
              <w:spacing w:after="0" w:line="240" w:lineRule="auto"/>
              <w:rPr>
                <w:rFonts w:ascii="Arial CYR" w:hAnsi="Arial CYR" w:cs="Arial CYR"/>
                <w:sz w:val="24"/>
                <w:szCs w:val="24"/>
              </w:rPr>
            </w:pPr>
          </w:p>
        </w:tc>
        <w:tc>
          <w:tcPr>
            <w:tcW w:w="100" w:type="dxa"/>
            <w:tcBorders>
              <w:top w:val="nil"/>
              <w:left w:val="nil"/>
              <w:bottom w:val="nil"/>
              <w:right w:val="nil"/>
            </w:tcBorders>
            <w:shd w:val="clear" w:color="auto" w:fill="F4F3F8"/>
          </w:tcPr>
          <w:p w:rsidR="00EE4456" w:rsidRDefault="00EE4456">
            <w:pPr>
              <w:autoSpaceDE w:val="0"/>
              <w:autoSpaceDN w:val="0"/>
              <w:adjustRightInd w:val="0"/>
              <w:spacing w:after="0" w:line="240" w:lineRule="auto"/>
              <w:rPr>
                <w:rFonts w:ascii="Arial CYR" w:hAnsi="Arial CYR" w:cs="Arial CYR"/>
                <w:sz w:val="24"/>
                <w:szCs w:val="24"/>
              </w:rPr>
            </w:pPr>
          </w:p>
        </w:tc>
        <w:tc>
          <w:tcPr>
            <w:tcW w:w="9042" w:type="dxa"/>
            <w:tcBorders>
              <w:top w:val="nil"/>
              <w:left w:val="nil"/>
              <w:bottom w:val="nil"/>
              <w:right w:val="nil"/>
            </w:tcBorders>
            <w:shd w:val="clear" w:color="auto" w:fill="F4F3F8"/>
          </w:tcPr>
          <w:p w:rsidR="00EE4456" w:rsidRDefault="00EE4456">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Список изменяющих документов</w:t>
            </w:r>
          </w:p>
          <w:p w:rsidR="00EE4456" w:rsidRDefault="00EE4456">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 xml:space="preserve">(в ред. </w:t>
            </w:r>
            <w:hyperlink r:id="rId42" w:history="1">
              <w:r>
                <w:rPr>
                  <w:rFonts w:ascii="Arial CYR" w:hAnsi="Arial CYR" w:cs="Arial CYR"/>
                  <w:color w:val="0000FF"/>
                  <w:sz w:val="16"/>
                  <w:szCs w:val="16"/>
                  <w:u w:val="single"/>
                </w:rPr>
                <w:t>постановления</w:t>
              </w:r>
            </w:hyperlink>
            <w:r>
              <w:rPr>
                <w:rFonts w:ascii="Arial CYR" w:hAnsi="Arial CYR" w:cs="Arial CYR"/>
                <w:color w:val="392C69"/>
                <w:sz w:val="16"/>
                <w:szCs w:val="16"/>
              </w:rPr>
              <w:t xml:space="preserve"> губернатора Костромской области от 12.04.2021 N 81)</w:t>
            </w:r>
          </w:p>
        </w:tc>
        <w:tc>
          <w:tcPr>
            <w:tcW w:w="113" w:type="dxa"/>
            <w:tcBorders>
              <w:top w:val="nil"/>
              <w:left w:val="nil"/>
              <w:bottom w:val="nil"/>
              <w:right w:val="nil"/>
            </w:tcBorders>
            <w:shd w:val="clear" w:color="auto" w:fill="F4F3F8"/>
          </w:tcPr>
          <w:p w:rsidR="00EE4456" w:rsidRDefault="00EE4456">
            <w:pPr>
              <w:autoSpaceDE w:val="0"/>
              <w:autoSpaceDN w:val="0"/>
              <w:adjustRightInd w:val="0"/>
              <w:spacing w:after="0" w:line="240" w:lineRule="auto"/>
              <w:jc w:val="center"/>
              <w:rPr>
                <w:rFonts w:ascii="Arial CYR" w:hAnsi="Arial CYR" w:cs="Arial CYR"/>
                <w:color w:val="392C69"/>
                <w:sz w:val="16"/>
                <w:szCs w:val="16"/>
              </w:rPr>
            </w:pPr>
          </w:p>
        </w:tc>
      </w:tr>
    </w:tbl>
    <w:p w:rsidR="00EE4456" w:rsidRDefault="00EE4456" w:rsidP="00EE4456">
      <w:pPr>
        <w:autoSpaceDE w:val="0"/>
        <w:autoSpaceDN w:val="0"/>
        <w:adjustRightInd w:val="0"/>
        <w:spacing w:after="0" w:line="240" w:lineRule="auto"/>
        <w:jc w:val="both"/>
        <w:rPr>
          <w:rFonts w:ascii="Arial CYR" w:hAnsi="Arial CYR" w:cs="Arial CYR"/>
          <w:sz w:val="16"/>
          <w:szCs w:val="16"/>
        </w:rPr>
      </w:pPr>
    </w:p>
    <w:p w:rsidR="00EE4456" w:rsidRDefault="00EE4456" w:rsidP="00EE4456">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1. ОБЩИЕ ПОЛОЖЕНИЯ</w:t>
      </w:r>
    </w:p>
    <w:p w:rsidR="00EE4456" w:rsidRDefault="00EE4456" w:rsidP="00EE4456">
      <w:pPr>
        <w:autoSpaceDE w:val="0"/>
        <w:autoSpaceDN w:val="0"/>
        <w:adjustRightInd w:val="0"/>
        <w:spacing w:after="0" w:line="240" w:lineRule="auto"/>
        <w:jc w:val="both"/>
        <w:rPr>
          <w:rFonts w:ascii="Arial CYR" w:hAnsi="Arial CYR" w:cs="Arial CYR"/>
          <w:sz w:val="16"/>
          <w:szCs w:val="16"/>
        </w:rPr>
      </w:pPr>
    </w:p>
    <w:p w:rsidR="00EE4456" w:rsidRDefault="00EE4456" w:rsidP="00EE4456">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Экспертный совет администрации Костромской области (далее - Экспертный совет) является совещательным органом, образованным в целях всестороннего и полного рассмотрения проектов правовых актов Костромской области, разрабатываемых исполнительными органами государственной власти Костромской области и структурными подразделениями аппарата администрации Костромской области, привлечения институтов гражданского общества к указанной деятельности.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Экспертный совет в своей деятельности руководствуется </w:t>
      </w:r>
      <w:hyperlink r:id="rId43" w:history="1">
        <w:r>
          <w:rPr>
            <w:rFonts w:ascii="Arial CYR" w:hAnsi="Arial CYR" w:cs="Arial CYR"/>
            <w:color w:val="0000FF"/>
            <w:sz w:val="16"/>
            <w:szCs w:val="16"/>
            <w:u w:val="single"/>
          </w:rPr>
          <w:t>Конституцией</w:t>
        </w:r>
      </w:hyperlink>
      <w:r>
        <w:rPr>
          <w:rFonts w:ascii="Arial CYR" w:hAnsi="Arial CYR" w:cs="Arial CYR"/>
          <w:sz w:val="16"/>
          <w:szCs w:val="16"/>
        </w:rPr>
        <w:t xml:space="preserve"> Российской Федерации, федеральными законами, </w:t>
      </w:r>
      <w:hyperlink r:id="rId44" w:history="1">
        <w:r>
          <w:rPr>
            <w:rFonts w:ascii="Arial CYR" w:hAnsi="Arial CYR" w:cs="Arial CYR"/>
            <w:color w:val="0000FF"/>
            <w:sz w:val="16"/>
            <w:szCs w:val="16"/>
            <w:u w:val="single"/>
          </w:rPr>
          <w:t>Уставом</w:t>
        </w:r>
      </w:hyperlink>
      <w:r>
        <w:rPr>
          <w:rFonts w:ascii="Arial CYR" w:hAnsi="Arial CYR" w:cs="Arial CYR"/>
          <w:sz w:val="16"/>
          <w:szCs w:val="16"/>
        </w:rPr>
        <w:t xml:space="preserve"> Костромской области, иными нормативными правовыми актами Российской Федерации и Костромской области, а также настоящим Положением.</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Решения Экспертного совета носят гласный и публичный характер.</w:t>
      </w:r>
    </w:p>
    <w:p w:rsidR="00EE4456" w:rsidRDefault="00EE4456" w:rsidP="00EE4456">
      <w:pPr>
        <w:autoSpaceDE w:val="0"/>
        <w:autoSpaceDN w:val="0"/>
        <w:adjustRightInd w:val="0"/>
        <w:spacing w:after="0" w:line="240" w:lineRule="auto"/>
        <w:jc w:val="both"/>
        <w:rPr>
          <w:rFonts w:ascii="Arial CYR" w:hAnsi="Arial CYR" w:cs="Arial CYR"/>
          <w:sz w:val="16"/>
          <w:szCs w:val="16"/>
        </w:rPr>
      </w:pPr>
    </w:p>
    <w:p w:rsidR="00EE4456" w:rsidRDefault="00EE4456" w:rsidP="00EE4456">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2. ЗАДАЧИ И ПРАВА ЭКСПЕРТНОГО СОВЕТА</w:t>
      </w:r>
    </w:p>
    <w:p w:rsidR="00EE4456" w:rsidRDefault="00EE4456" w:rsidP="00EE4456">
      <w:pPr>
        <w:autoSpaceDE w:val="0"/>
        <w:autoSpaceDN w:val="0"/>
        <w:adjustRightInd w:val="0"/>
        <w:spacing w:after="0" w:line="240" w:lineRule="auto"/>
        <w:jc w:val="both"/>
        <w:rPr>
          <w:rFonts w:ascii="Arial CYR" w:hAnsi="Arial CYR" w:cs="Arial CYR"/>
          <w:sz w:val="16"/>
          <w:szCs w:val="16"/>
        </w:rPr>
      </w:pPr>
    </w:p>
    <w:p w:rsidR="00EE4456" w:rsidRDefault="00EE4456" w:rsidP="00EE4456">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4. Основными задачами Экспертного совета являются:</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рассмотрение проектов правовых актов и выработка по ним согласованных предложений в целях эффективного последующего правоприменения нормативных правовых актов Костромской области, устранения излишних административных барьеров;</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вовлечение общественных объединений, движений и экспертных организаций в обсуждение приоритетных направлений работы органов исполнительной власти Российской Федерации и учет их мнений и предложений в целях повышения эффективности деятельности администрации Костромской области в части нормотворческой инициативы;</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3) обеспечение прозрачности принятия решений, создание и использование каналов обратной связи с общественными объединениями, движениями и экспертными организациями, расширение их участия в мониторинге и оценке деятельности органов исполнительной власти Российской Федерации в части нормотворческой инициативы.</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Экспертный совет для выполнения своих основных задач имеет право:</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запрашивать и получать в установленном порядке необходимые материалы и информацию от исполнительных органов государственной власти Костромской области, структурных подразделений аппарата администрации Костромской области, территориальных органов федеральных - органов исполнительной власти в Костромской области, органов местного самоуправления муниципальных образований Костромской области и иных организаций;</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приглашать на свои заседания должностных лиц территориальных органов федеральных органов исполнительной власти в Костромской области, исполнительных органов государственной власти Костромской области, органов местного самоуправления муниципальных образований Костромской области, представителей общественных объединений, научных и иных организаций.</w:t>
      </w:r>
    </w:p>
    <w:p w:rsidR="00EE4456" w:rsidRDefault="00EE4456" w:rsidP="00EE4456">
      <w:pPr>
        <w:autoSpaceDE w:val="0"/>
        <w:autoSpaceDN w:val="0"/>
        <w:adjustRightInd w:val="0"/>
        <w:spacing w:after="0" w:line="240" w:lineRule="auto"/>
        <w:jc w:val="both"/>
        <w:rPr>
          <w:rFonts w:ascii="Arial CYR" w:hAnsi="Arial CYR" w:cs="Arial CYR"/>
          <w:sz w:val="16"/>
          <w:szCs w:val="16"/>
        </w:rPr>
      </w:pPr>
    </w:p>
    <w:p w:rsidR="00EE4456" w:rsidRDefault="00EE4456" w:rsidP="00EE4456">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3. СОСТАВ ЭКСПЕРТНОГО СОВЕТА</w:t>
      </w:r>
    </w:p>
    <w:p w:rsidR="00EE4456" w:rsidRDefault="00EE4456" w:rsidP="00EE4456">
      <w:pPr>
        <w:autoSpaceDE w:val="0"/>
        <w:autoSpaceDN w:val="0"/>
        <w:adjustRightInd w:val="0"/>
        <w:spacing w:after="0" w:line="240" w:lineRule="auto"/>
        <w:jc w:val="both"/>
        <w:rPr>
          <w:rFonts w:ascii="Arial CYR" w:hAnsi="Arial CYR" w:cs="Arial CYR"/>
          <w:sz w:val="16"/>
          <w:szCs w:val="16"/>
        </w:rPr>
      </w:pPr>
    </w:p>
    <w:p w:rsidR="00EE4456" w:rsidRDefault="00EE4456" w:rsidP="00EE4456">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 Экспертный совет состоит из следующих секций:</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секция Экспертного совета по вопросам финансов, тарифной политики, имущественных и земельных отношений и государственной гражданской службы Костромской области.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Рассматривает проекты правовых актов, связанные с реализацией полномочий в сфере:</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бюджетной и налоговой политики;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тарифного регулирования;</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осуществления финансового контроля;</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управления и распоряжения государственным имуществом, земельных отношений;</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государственной гражданской службы Костромской области;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секция Экспертного совета по вопросам государственного устройства, местного самоуправления, молодежной политики.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Рассматривает проекты правовых актов, связанные с реализацией полномочий в сфере:</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государственного устройства и развития местного самоуправления;</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информационной политики;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взаимодействия с общественными объединениями, в том числе политическими партиями и религиозными организациями;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молодежной политики;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национальной политики и государственной политики в отношении российского казачества;</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секция Экспертного совета по вопросам агропромышленной политики, лесного хозяйства, природных ресурсов и экологии.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Рассматривает проекты правовых актов, связанные с реализацией полномочий в сфере:</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агропромышленного комплекса;</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ветеринарии;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использования природных ресурсов и охраны окружающей среды;</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лесного хозяйства;</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государственного надзора за техническим состоянием самоходных машин и других видов техники;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секция Экспертного совета по вопросам социальной политики, здравоохранения, образования, культуры, спорта и туризма.</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Рассматривает проекты правовых актов, связанные с реализацией полномочий в сфере:</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социальной политики;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здравоохранения;</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образования;</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культуры;</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физической культуры и спорта;</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занятости населения;</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архивного, музейного и библиотечного дела;</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культурно-познавательного туризма;</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кинематографии;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секция Экспертного совета по вопросам экономической политики, предпринимательства, инвестиционной политики, административной реформы, информационных технологий и связи, транспорта и дорожного хозяйства.</w:t>
      </w:r>
    </w:p>
    <w:p w:rsidR="00EE4456" w:rsidRDefault="00EE4456" w:rsidP="00EE4456">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45" w:history="1">
        <w:r>
          <w:rPr>
            <w:rFonts w:ascii="Arial CYR" w:hAnsi="Arial CYR" w:cs="Arial CYR"/>
            <w:color w:val="0000FF"/>
            <w:sz w:val="16"/>
            <w:szCs w:val="16"/>
            <w:u w:val="single"/>
          </w:rPr>
          <w:t>постановления</w:t>
        </w:r>
      </w:hyperlink>
      <w:r>
        <w:rPr>
          <w:rFonts w:ascii="Arial CYR" w:hAnsi="Arial CYR" w:cs="Arial CYR"/>
          <w:sz w:val="16"/>
          <w:szCs w:val="16"/>
        </w:rPr>
        <w:t xml:space="preserve"> губернатора Костромской области от 12.04.2021 N 81)</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Рассматривает проекты правовых актов, связанные с реализацией полномочий в сфере:</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социально-экономического развития Костромской области;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поддержки малого и среднего предпринимательства;</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развития промышленности, информационных технологий и связи;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инвестиционной политики;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административной реформы;</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регистрации актов гражданского состояния;</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туризма (за исключением культурно-познавательного (в том числе детского, самодеятельного туризма);</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дорожного хозяйства;</w:t>
      </w:r>
    </w:p>
    <w:p w:rsidR="00EE4456" w:rsidRDefault="00EE4456" w:rsidP="00EE4456">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(абзац введен </w:t>
      </w:r>
      <w:hyperlink r:id="rId46" w:history="1">
        <w:r>
          <w:rPr>
            <w:rFonts w:ascii="Arial CYR" w:hAnsi="Arial CYR" w:cs="Arial CYR"/>
            <w:color w:val="0000FF"/>
            <w:sz w:val="16"/>
            <w:szCs w:val="16"/>
            <w:u w:val="single"/>
          </w:rPr>
          <w:t>постановлением</w:t>
        </w:r>
      </w:hyperlink>
      <w:r>
        <w:rPr>
          <w:rFonts w:ascii="Arial CYR" w:hAnsi="Arial CYR" w:cs="Arial CYR"/>
          <w:sz w:val="16"/>
          <w:szCs w:val="16"/>
        </w:rPr>
        <w:t xml:space="preserve"> губернатора Костромской области от 12.04.2021 N 81)</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транспортного обеспечения;</w:t>
      </w:r>
    </w:p>
    <w:p w:rsidR="00EE4456" w:rsidRDefault="00EE4456" w:rsidP="00EE4456">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(абзац введен </w:t>
      </w:r>
      <w:hyperlink r:id="rId47" w:history="1">
        <w:r>
          <w:rPr>
            <w:rFonts w:ascii="Arial CYR" w:hAnsi="Arial CYR" w:cs="Arial CYR"/>
            <w:color w:val="0000FF"/>
            <w:sz w:val="16"/>
            <w:szCs w:val="16"/>
            <w:u w:val="single"/>
          </w:rPr>
          <w:t>постановлением</w:t>
        </w:r>
      </w:hyperlink>
      <w:r>
        <w:rPr>
          <w:rFonts w:ascii="Arial CYR" w:hAnsi="Arial CYR" w:cs="Arial CYR"/>
          <w:sz w:val="16"/>
          <w:szCs w:val="16"/>
        </w:rPr>
        <w:t xml:space="preserve"> губернатора Костромской области от 12.04.2021 N 81)</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секция Экспертного совета по вопросам безопасности, правопорядка и обеспечения конституционных прав граждан.</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Рассматривает проекты правовых актов, связанные с реализацией полномочий в сфере:</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реализации, обеспечения и защиты прав и свобод человека и гражданина;</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противодействия коррупции;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гражданской обороны и защиты населения и территорий от чрезвычайных ситуаций и обеспечения пожарной безопасности;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обеспечения деятельности мировых судей, адвокатуры, нотариата;</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осуществления государственного жилищного надзора;</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секция Экспертного совета по вопросам сохранения объектов культурного наследия.</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Рассматривает проекты правовых актов, связанные с реализацией полномочий в области сохранения, использования, популяризации и государственной охраны объектов культурного наследия;</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секция Экспертного совета по вопросам строительства, архитектуры и градостроительства, топливно-энергетического комплекса, жилищно-коммунального хозяйства.</w:t>
      </w:r>
    </w:p>
    <w:p w:rsidR="00EE4456" w:rsidRDefault="00EE4456" w:rsidP="00EE4456">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48" w:history="1">
        <w:r>
          <w:rPr>
            <w:rFonts w:ascii="Arial CYR" w:hAnsi="Arial CYR" w:cs="Arial CYR"/>
            <w:color w:val="0000FF"/>
            <w:sz w:val="16"/>
            <w:szCs w:val="16"/>
            <w:u w:val="single"/>
          </w:rPr>
          <w:t>постановления</w:t>
        </w:r>
      </w:hyperlink>
      <w:r>
        <w:rPr>
          <w:rFonts w:ascii="Arial CYR" w:hAnsi="Arial CYR" w:cs="Arial CYR"/>
          <w:sz w:val="16"/>
          <w:szCs w:val="16"/>
        </w:rPr>
        <w:t xml:space="preserve"> губернатора Костромской области от 12.04.2021 N 81)</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Рассматривает проекты правовых актов, связанные с реализацией полномочий в сфере:</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жилищно-коммунального хозяйства;</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строительства, архитектуры и градостроительства;</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топливно-энергетического комплекса и газоснабжения;</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абзацы шестой-седьмой исключены. - </w:t>
      </w:r>
      <w:hyperlink r:id="rId49" w:history="1">
        <w:r>
          <w:rPr>
            <w:rFonts w:ascii="Arial CYR" w:hAnsi="Arial CYR" w:cs="Arial CYR"/>
            <w:color w:val="0000FF"/>
            <w:sz w:val="16"/>
            <w:szCs w:val="16"/>
            <w:u w:val="single"/>
          </w:rPr>
          <w:t>Постановление</w:t>
        </w:r>
      </w:hyperlink>
      <w:r>
        <w:rPr>
          <w:rFonts w:ascii="Arial CYR" w:hAnsi="Arial CYR" w:cs="Arial CYR"/>
          <w:sz w:val="16"/>
          <w:szCs w:val="16"/>
        </w:rPr>
        <w:t xml:space="preserve"> губернатора Костромской области от 12.04.2021 N 81.</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Персональные составы секций Экспертного совета, в том числе необходимость их актуализации, определяются руководителями секций Экспертного совета.</w:t>
      </w:r>
    </w:p>
    <w:p w:rsidR="00EE4456" w:rsidRDefault="00EE4456" w:rsidP="00EE4456">
      <w:pPr>
        <w:autoSpaceDE w:val="0"/>
        <w:autoSpaceDN w:val="0"/>
        <w:adjustRightInd w:val="0"/>
        <w:spacing w:after="0" w:line="240" w:lineRule="auto"/>
        <w:jc w:val="both"/>
        <w:rPr>
          <w:rFonts w:ascii="Arial CYR" w:hAnsi="Arial CYR" w:cs="Arial CYR"/>
          <w:sz w:val="16"/>
          <w:szCs w:val="16"/>
        </w:rPr>
      </w:pPr>
    </w:p>
    <w:p w:rsidR="00EE4456" w:rsidRDefault="00EE4456" w:rsidP="00EE4456">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4. ОРГАНИЗАЦИЯ ДЕЯТЕЛЬНОСТИ ЭКСПЕРТНОГО СОВЕТА</w:t>
      </w:r>
    </w:p>
    <w:p w:rsidR="00EE4456" w:rsidRDefault="00EE4456" w:rsidP="00EE4456">
      <w:pPr>
        <w:autoSpaceDE w:val="0"/>
        <w:autoSpaceDN w:val="0"/>
        <w:adjustRightInd w:val="0"/>
        <w:spacing w:after="0" w:line="240" w:lineRule="auto"/>
        <w:jc w:val="both"/>
        <w:rPr>
          <w:rFonts w:ascii="Arial CYR" w:hAnsi="Arial CYR" w:cs="Arial CYR"/>
          <w:sz w:val="16"/>
          <w:szCs w:val="16"/>
        </w:rPr>
      </w:pPr>
    </w:p>
    <w:p w:rsidR="00EE4456" w:rsidRDefault="00EE4456" w:rsidP="00EE4456">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8. На рассмотрение секций Экспертного совета выносятся проекты законов Костромской области, подготовленные для внесения в Костромскую областную Думу губернатором Костромской области или администрацией Костромской области, проекты постановлений нормативного правового характера губернатора Костромской области, проекты постановлений нормативного правового характера администрации Костромской области, проекты распоряжений администрации Костромской области, связанные с переводом земель или земельных участков из одной категории в другую, за исключением случаев, установленных </w:t>
      </w:r>
      <w:hyperlink r:id="rId50" w:history="1">
        <w:r>
          <w:rPr>
            <w:rFonts w:ascii="Arial CYR" w:hAnsi="Arial CYR" w:cs="Arial CYR"/>
            <w:color w:val="0000FF"/>
            <w:sz w:val="16"/>
            <w:szCs w:val="16"/>
            <w:u w:val="single"/>
          </w:rPr>
          <w:t>абзацами третьим</w:t>
        </w:r>
      </w:hyperlink>
      <w:r>
        <w:rPr>
          <w:rFonts w:ascii="Arial CYR" w:hAnsi="Arial CYR" w:cs="Arial CYR"/>
          <w:sz w:val="16"/>
          <w:szCs w:val="16"/>
        </w:rPr>
        <w:t xml:space="preserve"> и </w:t>
      </w:r>
      <w:hyperlink r:id="rId51" w:history="1">
        <w:r>
          <w:rPr>
            <w:rFonts w:ascii="Arial CYR" w:hAnsi="Arial CYR" w:cs="Arial CYR"/>
            <w:color w:val="0000FF"/>
            <w:sz w:val="16"/>
            <w:szCs w:val="16"/>
            <w:u w:val="single"/>
          </w:rPr>
          <w:t>четвертым</w:t>
        </w:r>
      </w:hyperlink>
      <w:r>
        <w:rPr>
          <w:rFonts w:ascii="Arial CYR" w:hAnsi="Arial CYR" w:cs="Arial CYR"/>
          <w:sz w:val="16"/>
          <w:szCs w:val="16"/>
        </w:rPr>
        <w:t xml:space="preserve"> настоящего пункта.</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По решению руководителя (соруководителя) секции Экспертного совета на заседаниях секции могут рассматриваться проекты нормативных правовых актов исполнительных органов государственной власти Костромской области.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На рассмотрение секций Экспертного совета не выносятся проекты правовых актов, подлежащие общественному обсуждению в соответствии со </w:t>
      </w:r>
      <w:hyperlink r:id="rId52" w:history="1">
        <w:r>
          <w:rPr>
            <w:rFonts w:ascii="Arial CYR" w:hAnsi="Arial CYR" w:cs="Arial CYR"/>
            <w:color w:val="0000FF"/>
            <w:sz w:val="16"/>
            <w:szCs w:val="16"/>
            <w:u w:val="single"/>
          </w:rPr>
          <w:t>статьей 13.1</w:t>
        </w:r>
      </w:hyperlink>
      <w:r>
        <w:rPr>
          <w:rFonts w:ascii="Arial CYR" w:hAnsi="Arial CYR" w:cs="Arial CYR"/>
          <w:sz w:val="16"/>
          <w:szCs w:val="16"/>
        </w:rPr>
        <w:t xml:space="preserve"> Закона Костромской области от 11 января 2007 года N 106-4-ЗКО "О нормативных правовых актах Костромской области", оценке регулирующего воздействия, проводимой в </w:t>
      </w:r>
      <w:hyperlink r:id="rId53" w:history="1">
        <w:r>
          <w:rPr>
            <w:rFonts w:ascii="Arial CYR" w:hAnsi="Arial CYR" w:cs="Arial CYR"/>
            <w:color w:val="0000FF"/>
            <w:sz w:val="16"/>
            <w:szCs w:val="16"/>
            <w:u w:val="single"/>
          </w:rPr>
          <w:t>порядке</w:t>
        </w:r>
      </w:hyperlink>
      <w:r>
        <w:rPr>
          <w:rFonts w:ascii="Arial CYR" w:hAnsi="Arial CYR" w:cs="Arial CYR"/>
          <w:sz w:val="16"/>
          <w:szCs w:val="16"/>
        </w:rPr>
        <w:t>, установленном постановлением администрации Костромской области от 15 ноября 2016 года N 444-а "Об утверждении положения о порядке проведения оценки регулирующего воздействия проектов нормативных правовых актов Костромской области и порядка проведения публичных консультаций в отношении проекта нормативного правового акта Костромской области".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Руководителем (соруководителем) секции Экспертного совета может быть принято решение об отсутствии необходимости рассмотрения проекта правового акта на заседании секции Экспертного совета.</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Заседания секций Экспертного совета проводятся не реже чем раз в две недели при условии наличия разработанных проектов актов, предполагаемых к рассмотрению Экспертным советом.</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В заседаниях секций Экспертного совета могут принимать участие в качестве приглашенных лиц представители прокуратуры Костромской области, Костромской областной Думы, территориальных органов федеральных органов исполнительной власти в Костромской области, исполнительных органов государственной власти Костромской области, структурных подразделений аппарата администрации Костромской области, муниципальных образований Костромской области.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11. Проведение заседания секции Экспертного совета и координация ее деятельности осуществляется по согласованию руководителем или соруководителем секции Экспертного совета.</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период временного отсутствия руководителя и соруководителя секции Экспертного совета по причине отпуска, болезни, командировки их обязанности исполняет первый заместитель губернатора Костромской области (заместитель губернатора Костромской области) в соответствии с распределением обязанностей между первым заместителем губернатора Костромской области, заместителями губернатора Костромской области, утвержденным распоряжением губернатора Костромской области.</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12. Дата и время проведения заседания секции Экспертного совета определяются руководителем (соруководителем) секции Экспертного совета и доводятся до членов секции Экспертного совета вместе с копиями проектов правовых актов, предполагаемых к рассмотрению на заседании, не позднее чем за два дня до даты проведения заседания.</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13. По решению руководителя (соруководителя) секции Экспертного совета заседание секции может проводиться заочно.</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случае принятия решения о проведении заочного заседания секции разработчиком проекта акта, подлежащего рассмотрению секцией, обеспечивается направление проекта акта членам секции Экспертного совета по их выбору на бумажном или электронном носителе.</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Замечания членов секции Экспертного совета по проекту правового акта направляются разработчику проекта на бумажном или электронном носителе.</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14. Заседание секции Экспертного совета считается правомочным, если в нем примет участие не менее половины членов секции Экспертного совета.</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15. Решения секций Экспертного совета принимаются большинством голосов. При равенстве голосов членов секции Экспертного совета голос председательствующего является решающим.</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случае несогласия с принятым решением каждый член секции Экспертного совета вправе представить в письменной форме особое мнение, которое отражается в протоколе заседания секции Экспертного совета.</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16. Проект правового акта, рассмотренный на заседании соответствующей секции Экспертного совета, дорабатывается разработчиком проекта правового акта с учетом замечаний и предложений членов Экспертного совета.</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17. Решения секций Экспертного совета оформляются протоколами и подписываются председательствующими на заседании секций Экспертного совета.</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18. Решения, принятые секциями Экспертного совета, носят рекомендательный характер.</w:t>
      </w:r>
    </w:p>
    <w:p w:rsidR="00EE4456" w:rsidRDefault="00EE4456" w:rsidP="00EE4456">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19. Организационно-техническое обеспечение деятельности секций Экспертного совета обеспечивается заинтересованным исполнительным органом государственной власти Костромской области, структурным подразделением аппарата администрации Костромской области, являющимися разработчиками проекта правового акта.</w:t>
      </w:r>
    </w:p>
    <w:p w:rsidR="00EE4456" w:rsidRDefault="00EE4456" w:rsidP="00EE4456">
      <w:pPr>
        <w:autoSpaceDE w:val="0"/>
        <w:autoSpaceDN w:val="0"/>
        <w:adjustRightInd w:val="0"/>
        <w:spacing w:after="0" w:line="240" w:lineRule="auto"/>
        <w:jc w:val="both"/>
        <w:rPr>
          <w:rFonts w:ascii="Arial CYR" w:hAnsi="Arial CYR" w:cs="Arial CYR"/>
          <w:sz w:val="16"/>
          <w:szCs w:val="16"/>
        </w:rPr>
      </w:pPr>
    </w:p>
    <w:p w:rsidR="00EE4456" w:rsidRDefault="00EE4456" w:rsidP="00EE4456">
      <w:pPr>
        <w:autoSpaceDE w:val="0"/>
        <w:autoSpaceDN w:val="0"/>
        <w:adjustRightInd w:val="0"/>
        <w:spacing w:after="0" w:line="240" w:lineRule="auto"/>
        <w:jc w:val="both"/>
        <w:rPr>
          <w:rFonts w:ascii="Arial CYR" w:hAnsi="Arial CYR" w:cs="Arial CYR"/>
          <w:sz w:val="16"/>
          <w:szCs w:val="16"/>
        </w:rPr>
      </w:pPr>
    </w:p>
    <w:p w:rsidR="00EE4456" w:rsidRDefault="00EE4456" w:rsidP="00EE4456">
      <w:pPr>
        <w:autoSpaceDE w:val="0"/>
        <w:autoSpaceDN w:val="0"/>
        <w:adjustRightInd w:val="0"/>
        <w:spacing w:before="100" w:after="100" w:line="240" w:lineRule="auto"/>
        <w:jc w:val="both"/>
        <w:rPr>
          <w:rFonts w:ascii="Arial CYR" w:hAnsi="Arial CYR" w:cs="Arial CYR"/>
          <w:sz w:val="2"/>
          <w:szCs w:val="2"/>
        </w:rPr>
      </w:pPr>
    </w:p>
    <w:p w:rsidR="00EE4456" w:rsidRDefault="00EE4456"/>
    <w:sectPr w:rsidR="00EE4456" w:rsidSect="00DD49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EE4456"/>
    <w:rsid w:val="00DD499B"/>
    <w:rsid w:val="00EE4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9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2C4AD1A87DCD41506C1838611476CADC68A5D5D9D976D26BC8D6915CF4BB1DBA00E5F9D3A279721D07A171B911248BSFBBM%20" TargetMode="External"/><Relationship Id="rId18" Type="http://schemas.openxmlformats.org/officeDocument/2006/relationships/hyperlink" Target="consultantplus://offline/ref=142C4AD1A87DCD41506C1838611476CADC68A5D5DAD971DC6BC8D6915CF4BB1DBA00E5F9D3A279721D07A171B911248BSFBBM%20" TargetMode="External"/><Relationship Id="rId26" Type="http://schemas.openxmlformats.org/officeDocument/2006/relationships/hyperlink" Target="consultantplus://offline/ref=142C4AD1A87DCD41506C1838611476CADC68A5D5D4DD74D26DC8D6915CF4BB1DBA00E5F9D3A279721D07A171B911248BSFBBM%20" TargetMode="External"/><Relationship Id="rId39" Type="http://schemas.openxmlformats.org/officeDocument/2006/relationships/hyperlink" Target="consultantplus://offline/ref=142C4AD1A87DCD41506C1838611476CADC68A5D5DDDA75D56BC78B9B54ADB71FBD0FBAFCC6B3217F191DBF76A00D2689FBS8BBM%20" TargetMode="External"/><Relationship Id="rId21" Type="http://schemas.openxmlformats.org/officeDocument/2006/relationships/hyperlink" Target="consultantplus://offline/ref=142C4AD1A87DCD41506C1838611476CADC68A5D5DBD37DDD6AC8D6915CF4BB1DBA00E5F9D3A279721D07A171B911248BSFBBM%20" TargetMode="External"/><Relationship Id="rId34" Type="http://schemas.openxmlformats.org/officeDocument/2006/relationships/hyperlink" Target="consultantplus://offline/ref=142C4AD1A87DCD41506C1838611476CADC68A5D5D5D970DC6CC8D6915CF4BB1DBA00E5F9D3A279721D07A171B911248BSFBBM%20" TargetMode="External"/><Relationship Id="rId42" Type="http://schemas.openxmlformats.org/officeDocument/2006/relationships/hyperlink" Target="consultantplus://offline/ref=142C4AD1A87DCD41506C1838611476CADC68A5D5DDDA71D26AC48B9B54ADB71FBD0FBAFCD4B379731919A176AE1870D8BDDCC01D8B25A08298969035SCBCM%20" TargetMode="External"/><Relationship Id="rId47" Type="http://schemas.openxmlformats.org/officeDocument/2006/relationships/hyperlink" Target="consultantplus://offline/ref=142C4AD1A87DCD41506C1838611476CADC68A5D5DDDA71D26AC48B9B54ADB71FBD0FBAFCD4B379731919A177A31870D8BDDCC01D8B25A08298969035SCBCM%20" TargetMode="External"/><Relationship Id="rId50" Type="http://schemas.openxmlformats.org/officeDocument/2006/relationships/hyperlink" Target="l%20Par186%20%20" TargetMode="External"/><Relationship Id="rId55" Type="http://schemas.openxmlformats.org/officeDocument/2006/relationships/theme" Target="theme/theme1.xml"/><Relationship Id="rId7" Type="http://schemas.openxmlformats.org/officeDocument/2006/relationships/hyperlink" Target="l%20Par94%20%20" TargetMode="External"/><Relationship Id="rId12" Type="http://schemas.openxmlformats.org/officeDocument/2006/relationships/hyperlink" Target="consultantplus://offline/ref=142C4AD1A87DCD41506C1838611476CADC68A5D5DDDA77D16BC38B9B54ADB71FBD0FBAFCC6B3217F191DBF76A00D2689FBS8BBM%20" TargetMode="External"/><Relationship Id="rId17" Type="http://schemas.openxmlformats.org/officeDocument/2006/relationships/hyperlink" Target="consultantplus://offline/ref=142C4AD1A87DCD41506C1838611476CADC68A5D5DADA74D46CC8D6915CF4BB1DBA00E5EBD3FA75721919A173AC4775CDAC84CD19913BA79B849492S3B5M%20" TargetMode="External"/><Relationship Id="rId25" Type="http://schemas.openxmlformats.org/officeDocument/2006/relationships/hyperlink" Target="consultantplus://offline/ref=142C4AD1A87DCD41506C1838611476CADC68A5D5D4DE76D66FC8D6915CF4BB1DBA00E5F9D3A279721D07A171B911248BSFBBM%20" TargetMode="External"/><Relationship Id="rId33" Type="http://schemas.openxmlformats.org/officeDocument/2006/relationships/hyperlink" Target="consultantplus://offline/ref=142C4AD1A87DCD41506C1838611476CADC68A5D5D5DB76D06FC8D6915CF4BB1DBA00E5F9D3A279721D07A171B911248BSFBBM%20" TargetMode="External"/><Relationship Id="rId38" Type="http://schemas.openxmlformats.org/officeDocument/2006/relationships/hyperlink" Target="consultantplus://offline/ref=142C4AD1A87DCD41506C1838611476CADC68A5D5D5D376DD66C8D6915CF4BB1DBA00E5F9D3A279721D07A171B911248BSFBBM%20" TargetMode="External"/><Relationship Id="rId46" Type="http://schemas.openxmlformats.org/officeDocument/2006/relationships/hyperlink" Target="consultantplus://offline/ref=142C4AD1A87DCD41506C1838611476CADC68A5D5DDDA71D26AC48B9B54ADB71FBD0FBAFCD4B379731919A177A51870D8BDDCC01D8B25A08298969035SCBCM%20" TargetMode="External"/><Relationship Id="rId2" Type="http://schemas.openxmlformats.org/officeDocument/2006/relationships/settings" Target="settings.xml"/><Relationship Id="rId16" Type="http://schemas.openxmlformats.org/officeDocument/2006/relationships/hyperlink" Target="consultantplus://offline/ref=142C4AD1A87DCD41506C1838611476CADC68A5D5D9D375D469C8D6915CF4BB1DBA00E5F9D3A279721D07A171B911248BSFBBM%20" TargetMode="External"/><Relationship Id="rId20" Type="http://schemas.openxmlformats.org/officeDocument/2006/relationships/hyperlink" Target="consultantplus://offline/ref=142C4AD1A87DCD41506C1838611476CADC68A5D5DBDF70D36FC8D6915CF4BB1DBA00E5F9D3A279721D07A171B911248BSFBBM%20" TargetMode="External"/><Relationship Id="rId29" Type="http://schemas.openxmlformats.org/officeDocument/2006/relationships/hyperlink" Target="consultantplus://offline/ref=142C4AD1A87DCD41506C1838611476CADC68A5D5D4D375D16CC8D6915CF4BB1DBA00E5F9D3A279721D07A171B911248BSFBBM%20" TargetMode="External"/><Relationship Id="rId41" Type="http://schemas.openxmlformats.org/officeDocument/2006/relationships/hyperlink" Target="consultantplus://offline/ref=142C4AD1A87DCD41506C1838611476CADC68A5D5DDDA77D16FC68B9B54ADB71FBD0FBAFCC6B3217F191DBF76A00D2689FBS8BBM%20"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42C4AD1A87DCD41506C1838611476CADC68A5D5DDDB74D56CC78B9B54ADB71FBD0FBAFCD4B379731919A07FA41870D8BDDCC01D8B25A08298969035SCBCM%20" TargetMode="External"/><Relationship Id="rId11" Type="http://schemas.openxmlformats.org/officeDocument/2006/relationships/hyperlink" Target="consultantplus://offline/ref=142C4AD1A87DCD41506C1838611476CADC68A5D5DDDA77D067C08B9B54ADB71FBD0FBAFCD4B379731919A977A21870D8BDDCC01D8B25A08298969035SCBCM%20" TargetMode="External"/><Relationship Id="rId24" Type="http://schemas.openxmlformats.org/officeDocument/2006/relationships/hyperlink" Target="consultantplus://offline/ref=142C4AD1A87DCD41506C1838611476CADC68A5D5D4D97CD66BC8D6915CF4BB1DBA00E5F9D3A279721D07A171B911248BSFBBM%20" TargetMode="External"/><Relationship Id="rId32" Type="http://schemas.openxmlformats.org/officeDocument/2006/relationships/hyperlink" Target="consultantplus://offline/ref=142C4AD1A87DCD41506C1838611476CADC68A5D5D5DB76D068C8D6915CF4BB1DBA00E5F9D3A279721D07A171B911248BSFBBM%20" TargetMode="External"/><Relationship Id="rId37" Type="http://schemas.openxmlformats.org/officeDocument/2006/relationships/hyperlink" Target="consultantplus://offline/ref=142C4AD1A87DCD41506C1838611476CADC68A5D5D5D376D76EC8D6915CF4BB1DBA00E5F9D3A279721D07A171B911248BSFBBM%20" TargetMode="External"/><Relationship Id="rId40" Type="http://schemas.openxmlformats.org/officeDocument/2006/relationships/hyperlink" Target="consultantplus://offline/ref=142C4AD1A87DCD41506C1838611476CADC68A5D5DDDA75D368C28B9B54ADB71FBD0FBAFCC6B3217F191DBF76A00D2689FBS8BBM%20" TargetMode="External"/><Relationship Id="rId45" Type="http://schemas.openxmlformats.org/officeDocument/2006/relationships/hyperlink" Target="consultantplus://offline/ref=142C4AD1A87DCD41506C1838611476CADC68A5D5DDDA71D26AC48B9B54ADB71FBD0FBAFCD4B379731919A177A61870D8BDDCC01D8B25A08298969035SCBCM%20" TargetMode="External"/><Relationship Id="rId53" Type="http://schemas.openxmlformats.org/officeDocument/2006/relationships/hyperlink" Target="consultantplus://offline/ref=142C4AD1A87DCD41506C1838611476CADC68A5D5DDDA72D46FC08B9B54ADB71FBD0FBAFCD4B379731919A177A01870D8BDDCC01D8B25A08298969035SCBCM%20" TargetMode="External"/><Relationship Id="rId5" Type="http://schemas.openxmlformats.org/officeDocument/2006/relationships/hyperlink" Target="consultantplus://offline/ref=142C4AD1A87DCD41506C1838611476CADC68A5D5DDDB74D36FC18B9B54ADB71FBD0FBAFCD4B379731919A170A01870D8BDDCC01D8B25A08298969035SCBCM%20" TargetMode="External"/><Relationship Id="rId15" Type="http://schemas.openxmlformats.org/officeDocument/2006/relationships/hyperlink" Target="consultantplus://offline/ref=142C4AD1A87DCD41506C1838611476CADC68A5D5D9D273D36FC8D6915CF4BB1DBA00E5F9D3A279721D07A171B911248BSFBBM%20" TargetMode="External"/><Relationship Id="rId23" Type="http://schemas.openxmlformats.org/officeDocument/2006/relationships/hyperlink" Target="consultantplus://offline/ref=142C4AD1A87DCD41506C1838611476CADC68A5D5D5DB76DD6FC8D6915CF4BB1DBA00E5F9D3A279721D07A171B911248BSFBBM%20" TargetMode="External"/><Relationship Id="rId28" Type="http://schemas.openxmlformats.org/officeDocument/2006/relationships/hyperlink" Target="consultantplus://offline/ref=142C4AD1A87DCD41506C1838611476CADC68A5D5D4D375D667C8D6915CF4BB1DBA00E5F9D3A279721D07A171B911248BSFBBM%20" TargetMode="External"/><Relationship Id="rId36" Type="http://schemas.openxmlformats.org/officeDocument/2006/relationships/hyperlink" Target="consultantplus://offline/ref=142C4AD1A87DCD41506C1838611476CADC68A5D5D5D270D568C8D6915CF4BB1DBA00E5F9D3A279721D07A171B911248BSFBBM%20" TargetMode="External"/><Relationship Id="rId49" Type="http://schemas.openxmlformats.org/officeDocument/2006/relationships/hyperlink" Target="consultantplus://offline/ref=142C4AD1A87DCD41506C1838611476CADC68A5D5DDDA71D26AC48B9B54ADB71FBD0FBAFCD4B379731919A177A11870D8BDDCC01D8B25A08298969035SCBCM%20" TargetMode="External"/><Relationship Id="rId10" Type="http://schemas.openxmlformats.org/officeDocument/2006/relationships/hyperlink" Target="consultantplus://offline/ref=142C4AD1A87DCD41506C1838611476CADC68A5D5DDDA77D067C08B9B54ADB71FBD0FBAFCC6B3217F191DBF76A00D2689FBS8BBM%20" TargetMode="External"/><Relationship Id="rId19" Type="http://schemas.openxmlformats.org/officeDocument/2006/relationships/hyperlink" Target="consultantplus://offline/ref=142C4AD1A87DCD41506C1838611476CADC68A5D5DBD870DC6BC8D6915CF4BB1DBA00E5F9D3A279721D07A171B911248BSFBBM%20" TargetMode="External"/><Relationship Id="rId31" Type="http://schemas.openxmlformats.org/officeDocument/2006/relationships/hyperlink" Target="consultantplus://offline/ref=142C4AD1A87DCD41506C1838611476CADC68A5D5D5DA76D466C8D6915CF4BB1DBA00E5F9D3A279721D07A171B911248BSFBBM%20" TargetMode="External"/><Relationship Id="rId44" Type="http://schemas.openxmlformats.org/officeDocument/2006/relationships/hyperlink" Target="consultantplus://offline/ref=142C4AD1A87DCD41506C1838611476CADC68A5D5DDDB74D56CC78B9B54ADB71FBD0FBAFCC6B3217F191DBF76A00D2689FBS8BBM%20" TargetMode="External"/><Relationship Id="rId52" Type="http://schemas.openxmlformats.org/officeDocument/2006/relationships/hyperlink" Target="consultantplus://offline/ref=142C4AD1A87DCD41506C1838611476CADC68A5D5DDDB74D766C28B9B54ADB71FBD0FBAFCD4B37976124DF032F21E248DE789CA038D3BA2S8B7M%20" TargetMode="External"/><Relationship Id="rId4" Type="http://schemas.openxmlformats.org/officeDocument/2006/relationships/hyperlink" Target="consultantplus://offline/ref=142C4AD1A87DCD41506C1838611476CADC68A5D5DDDA71D26AC48B9B54ADB71FBD0FBAFCD4B379731919A176A21870D8BDDCC01D8B25A08298969035SCBCM%20" TargetMode="External"/><Relationship Id="rId9" Type="http://schemas.openxmlformats.org/officeDocument/2006/relationships/hyperlink" Target="consultantplus://offline/ref=142C4AD1A87DCD41506C1838611476CADC68A5D5DDDB74D36FC18B9B54ADB71FBD0FBAFCD4B379731919A170AE1870D8BDDCC01D8B25A08298969035SCBCM%20" TargetMode="External"/><Relationship Id="rId14" Type="http://schemas.openxmlformats.org/officeDocument/2006/relationships/hyperlink" Target="consultantplus://offline/ref=142C4AD1A87DCD41506C1838611476CADC68A5D5D9DD76D068C8D6915CF4BB1DBA00E5F9D3A279721D07A171B911248BSFBBM%20" TargetMode="External"/><Relationship Id="rId22" Type="http://schemas.openxmlformats.org/officeDocument/2006/relationships/hyperlink" Target="consultantplus://offline/ref=142C4AD1A87DCD41506C1838611476CADC68A5D5D4DB7DD469C8D6915CF4BB1DBA00E5F9D3A279721D07A171B911248BSFBBM%20" TargetMode="External"/><Relationship Id="rId27" Type="http://schemas.openxmlformats.org/officeDocument/2006/relationships/hyperlink" Target="consultantplus://offline/ref=142C4AD1A87DCD41506C1838611476CADC68A5D5D4D272D56BC8D6915CF4BB1DBA00E5F9D3A279721D07A171B911248BSFBBM%20" TargetMode="External"/><Relationship Id="rId30" Type="http://schemas.openxmlformats.org/officeDocument/2006/relationships/hyperlink" Target="consultantplus://offline/ref=142C4AD1A87DCD41506C1838611476CADC68A5D5D4D370DC69C8D6915CF4BB1DBA00E5F9D3A279721D07A171B911248BSFBBM%20" TargetMode="External"/><Relationship Id="rId35" Type="http://schemas.openxmlformats.org/officeDocument/2006/relationships/hyperlink" Target="consultantplus://offline/ref=142C4AD1A87DCD41506C1838611476CADC68A5D5D5DE75D66AC8D6915CF4BB1DBA00E5F9D3A279721D07A171B911248BSFBBM%20" TargetMode="External"/><Relationship Id="rId43" Type="http://schemas.openxmlformats.org/officeDocument/2006/relationships/hyperlink" Target="consultantplus://offline/ref=142C4AD1A87DCD41506C063577782AC1DB6BFCDDD78C298063C283C903ADEB5AEB06B1AC89F7736C1B19A3S7B4M%20" TargetMode="External"/><Relationship Id="rId48" Type="http://schemas.openxmlformats.org/officeDocument/2006/relationships/hyperlink" Target="consultantplus://offline/ref=142C4AD1A87DCD41506C1838611476CADC68A5D5DDDA71D26AC48B9B54ADB71FBD0FBAFCD4B379731919A177A21870D8BDDCC01D8B25A08298969035SCBCM%20" TargetMode="External"/><Relationship Id="rId8" Type="http://schemas.openxmlformats.org/officeDocument/2006/relationships/hyperlink" Target="consultantplus://offline/ref=142C4AD1A87DCD41506C1838611476CADC68A5D5DDDA71D26AC48B9B54ADB71FBD0FBAFCD4B379731919A176A01870D8BDDCC01D8B25A08298969035SCBCM%20" TargetMode="External"/><Relationship Id="rId51" Type="http://schemas.openxmlformats.org/officeDocument/2006/relationships/hyperlink" Target="l%20Par187%20%2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4383</Words>
  <Characters>24984</Characters>
  <Application>Microsoft Office Word</Application>
  <DocSecurity>0</DocSecurity>
  <Lines>208</Lines>
  <Paragraphs>58</Paragraphs>
  <ScaleCrop>false</ScaleCrop>
  <Company>Депэкономразвития КО</Company>
  <LinksUpToDate>false</LinksUpToDate>
  <CharactersWithSpaces>29309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andrianychevaiu</dc:creator>
  <cp:keywords/>
  <dc:description/>
  <cp:lastModifiedBy>andrianychevaiu</cp:lastModifiedBy>
  <cp:revision>2</cp:revision>
  <dcterms:created xsi:type="dcterms:W3CDTF">2022-07-04T12:00:00Z</dcterms:created>
  <dcterms:modified xsi:type="dcterms:W3CDTF">2022-07-04T12:01:00Z</dcterms:modified>
</cp:coreProperties>
</file>