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13" w:rsidRPr="00EF5188" w:rsidRDefault="00791B13" w:rsidP="000812DE">
      <w:pPr>
        <w:pStyle w:val="ConsPlusTitle"/>
        <w:tabs>
          <w:tab w:val="left" w:pos="709"/>
        </w:tabs>
        <w:ind w:firstLine="709"/>
        <w:jc w:val="right"/>
        <w:rPr>
          <w:b w:val="0"/>
        </w:rPr>
      </w:pPr>
      <w:r w:rsidRPr="00EF5188">
        <w:rPr>
          <w:b w:val="0"/>
        </w:rPr>
        <w:t>ПРОЕКТ</w:t>
      </w:r>
    </w:p>
    <w:p w:rsidR="00791B13" w:rsidRPr="00EF5188" w:rsidRDefault="00791B13" w:rsidP="000812DE">
      <w:pPr>
        <w:pStyle w:val="ConsPlusTitle"/>
        <w:tabs>
          <w:tab w:val="left" w:pos="709"/>
        </w:tabs>
        <w:ind w:firstLine="709"/>
        <w:jc w:val="right"/>
      </w:pPr>
    </w:p>
    <w:p w:rsidR="00791B13" w:rsidRPr="00EF5188" w:rsidRDefault="00791B13" w:rsidP="000812DE">
      <w:pPr>
        <w:pStyle w:val="ConsPlusTitle"/>
        <w:tabs>
          <w:tab w:val="left" w:pos="709"/>
        </w:tabs>
        <w:ind w:firstLine="709"/>
        <w:jc w:val="right"/>
      </w:pPr>
    </w:p>
    <w:p w:rsidR="00791B13" w:rsidRPr="00EF5188" w:rsidRDefault="00791B13" w:rsidP="000812DE">
      <w:pPr>
        <w:pStyle w:val="1"/>
        <w:tabs>
          <w:tab w:val="left" w:pos="709"/>
        </w:tabs>
        <w:ind w:firstLine="709"/>
        <w:rPr>
          <w:sz w:val="28"/>
          <w:szCs w:val="28"/>
        </w:rPr>
      </w:pPr>
      <w:r w:rsidRPr="00EF5188">
        <w:rPr>
          <w:sz w:val="28"/>
          <w:szCs w:val="28"/>
        </w:rPr>
        <w:t>АДМИНИСТРАЦИЯ КОСТРОМСКОЙ ОБЛАСТИ</w:t>
      </w:r>
    </w:p>
    <w:p w:rsidR="00791B13" w:rsidRPr="00EF5188" w:rsidRDefault="00791B13" w:rsidP="000812DE">
      <w:pPr>
        <w:tabs>
          <w:tab w:val="left" w:pos="709"/>
        </w:tabs>
        <w:ind w:firstLine="709"/>
        <w:jc w:val="center"/>
        <w:rPr>
          <w:b/>
        </w:rPr>
      </w:pPr>
    </w:p>
    <w:p w:rsidR="00BE697A" w:rsidRPr="00570A40" w:rsidRDefault="00BE697A" w:rsidP="00BE697A">
      <w:pPr>
        <w:jc w:val="center"/>
        <w:rPr>
          <w:noProof/>
          <w:color w:val="000000"/>
          <w:sz w:val="30"/>
          <w:szCs w:val="30"/>
        </w:rPr>
      </w:pPr>
      <w:r w:rsidRPr="00570A40">
        <w:rPr>
          <w:noProof/>
          <w:color w:val="000000"/>
          <w:sz w:val="30"/>
          <w:szCs w:val="30"/>
        </w:rPr>
        <w:t>П О С Т А Н О В Л Е Н И Е</w:t>
      </w:r>
    </w:p>
    <w:p w:rsidR="00BE697A" w:rsidRPr="00570A40" w:rsidRDefault="00BE697A" w:rsidP="00BE697A">
      <w:pPr>
        <w:rPr>
          <w:rFonts w:ascii="Tms Rmn" w:hAnsi="Tms Rmn"/>
          <w:noProof/>
          <w:sz w:val="24"/>
          <w:szCs w:val="24"/>
        </w:rPr>
      </w:pPr>
    </w:p>
    <w:p w:rsidR="00BE697A" w:rsidRPr="00EE38EF" w:rsidRDefault="00BE697A" w:rsidP="00BE697A">
      <w:pPr>
        <w:keepNext/>
        <w:keepLines/>
        <w:jc w:val="center"/>
        <w:rPr>
          <w:noProof/>
          <w:color w:val="000000"/>
        </w:rPr>
      </w:pPr>
      <w:r w:rsidRPr="00EE38EF">
        <w:rPr>
          <w:noProof/>
          <w:color w:val="000000"/>
        </w:rPr>
        <w:t xml:space="preserve">от  </w:t>
      </w:r>
      <w:r w:rsidRPr="00BE697A">
        <w:rPr>
          <w:noProof/>
          <w:color w:val="000000"/>
        </w:rPr>
        <w:t>___________</w:t>
      </w:r>
      <w:r w:rsidRPr="00EE38EF">
        <w:rPr>
          <w:noProof/>
          <w:color w:val="000000"/>
        </w:rPr>
        <w:t xml:space="preserve"> года   № </w:t>
      </w:r>
      <w:r w:rsidRPr="00BE697A">
        <w:rPr>
          <w:noProof/>
          <w:color w:val="000000"/>
        </w:rPr>
        <w:t>__________</w:t>
      </w:r>
    </w:p>
    <w:p w:rsidR="00BE697A" w:rsidRPr="00570A40" w:rsidRDefault="00BE697A" w:rsidP="00BE697A">
      <w:pPr>
        <w:rPr>
          <w:rFonts w:ascii="Tms Rmn" w:hAnsi="Tms Rmn"/>
          <w:noProof/>
          <w:sz w:val="24"/>
          <w:szCs w:val="24"/>
        </w:rPr>
      </w:pPr>
    </w:p>
    <w:p w:rsidR="00BE697A" w:rsidRPr="00BE697A" w:rsidRDefault="00BE697A" w:rsidP="00BE697A">
      <w:pPr>
        <w:jc w:val="center"/>
        <w:rPr>
          <w:noProof/>
          <w:color w:val="000000"/>
        </w:rPr>
      </w:pPr>
      <w:r w:rsidRPr="00570A40">
        <w:rPr>
          <w:noProof/>
          <w:color w:val="000000"/>
        </w:rPr>
        <w:t>г</w:t>
      </w:r>
      <w:r w:rsidRPr="00BE697A">
        <w:rPr>
          <w:noProof/>
          <w:color w:val="000000"/>
        </w:rPr>
        <w:t xml:space="preserve">. </w:t>
      </w:r>
      <w:r w:rsidRPr="00570A40">
        <w:rPr>
          <w:noProof/>
          <w:color w:val="000000"/>
        </w:rPr>
        <w:t>Кострома</w:t>
      </w:r>
    </w:p>
    <w:p w:rsidR="00BE697A" w:rsidRPr="00BE697A" w:rsidRDefault="00BE697A" w:rsidP="00BE697A">
      <w:pPr>
        <w:jc w:val="center"/>
        <w:rPr>
          <w:noProof/>
          <w:color w:val="000000"/>
        </w:rPr>
      </w:pPr>
    </w:p>
    <w:p w:rsidR="00BE697A" w:rsidRPr="00EF5188" w:rsidRDefault="00BE697A" w:rsidP="00BE697A">
      <w:pPr>
        <w:pStyle w:val="ConsPlusTitle"/>
        <w:tabs>
          <w:tab w:val="left" w:pos="709"/>
        </w:tabs>
        <w:ind w:firstLine="709"/>
        <w:jc w:val="center"/>
      </w:pPr>
      <w:r w:rsidRPr="00EF5188">
        <w:t xml:space="preserve">О внесении изменений в постановление администрации </w:t>
      </w:r>
    </w:p>
    <w:p w:rsidR="00BE697A" w:rsidRPr="00991C10" w:rsidRDefault="00BE697A" w:rsidP="00BE697A">
      <w:pPr>
        <w:pStyle w:val="ConsPlusTitle"/>
        <w:tabs>
          <w:tab w:val="left" w:pos="709"/>
        </w:tabs>
        <w:ind w:firstLine="709"/>
        <w:jc w:val="center"/>
      </w:pPr>
      <w:r w:rsidRPr="00EF5188">
        <w:t>Костромской области от 19.03.2013 № 95-а</w:t>
      </w:r>
    </w:p>
    <w:p w:rsidR="00BE697A" w:rsidRPr="00991C10" w:rsidRDefault="00BE697A" w:rsidP="00BE697A"/>
    <w:p w:rsidR="00D8146B" w:rsidRPr="00015A68" w:rsidRDefault="00D8146B" w:rsidP="00D8146B">
      <w:pPr>
        <w:autoSpaceDE w:val="0"/>
        <w:autoSpaceDN w:val="0"/>
        <w:adjustRightInd w:val="0"/>
        <w:ind w:firstLine="709"/>
        <w:jc w:val="both"/>
        <w:rPr>
          <w:rFonts w:eastAsiaTheme="minorHAnsi"/>
          <w:lang w:eastAsia="en-US"/>
        </w:rPr>
      </w:pPr>
      <w:proofErr w:type="gramStart"/>
      <w:r>
        <w:rPr>
          <w:noProof/>
          <w:color w:val="000000"/>
        </w:rPr>
        <w:t xml:space="preserve">В целях </w:t>
      </w:r>
      <w:r>
        <w:t xml:space="preserve"> приведения нормативного правового акта в соответствие с </w:t>
      </w:r>
      <w:r>
        <w:rPr>
          <w:rFonts w:eastAsiaTheme="minorHAnsi"/>
          <w:lang w:eastAsia="en-US"/>
        </w:rPr>
        <w:t xml:space="preserve">Постановлением Правительства Российской Федерации от 18 сентября 2020 года № 1492 «Об общих требованиях к нормативно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лицам-производителям товаров, работ, услуг» </w:t>
      </w:r>
      <w:r>
        <w:rPr>
          <w:noProof/>
          <w:color w:val="000000"/>
        </w:rPr>
        <w:t>администрация Костромской области ПОСТАНОВЛЯЕТ:</w:t>
      </w:r>
      <w:proofErr w:type="gramEnd"/>
    </w:p>
    <w:p w:rsidR="00BE697A" w:rsidRPr="009935AD" w:rsidRDefault="00BE697A" w:rsidP="008408A3">
      <w:pPr>
        <w:autoSpaceDE w:val="0"/>
        <w:autoSpaceDN w:val="0"/>
        <w:adjustRightInd w:val="0"/>
        <w:ind w:firstLine="708"/>
        <w:jc w:val="both"/>
        <w:rPr>
          <w:rFonts w:eastAsiaTheme="minorHAnsi"/>
          <w:color w:val="392C69"/>
          <w:lang w:eastAsia="en-US"/>
        </w:rPr>
      </w:pPr>
      <w:bookmarkStart w:id="0" w:name="_GoBack"/>
      <w:bookmarkEnd w:id="0"/>
      <w:r w:rsidRPr="007769E3">
        <w:t xml:space="preserve">1. </w:t>
      </w:r>
      <w:proofErr w:type="gramStart"/>
      <w:r w:rsidRPr="007769E3">
        <w:t>Внести в постановление администрации Костромской области от 19 марта 2013 года № 95-а «О порядке предоставления органами местного самоуправления муниципальных районов (городских округов) Костромской области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(в редакции постановлений администрации Костромской области от 31.05.2013 № 245-а, от 17.07.2014 № 283-а, от 14.04.2015 № 146-а, от 22.01.2018 № 7-а, от 09.04.2018 № 138-а</w:t>
      </w:r>
      <w:proofErr w:type="gramEnd"/>
      <w:r w:rsidRPr="007769E3">
        <w:t>, от 04.12.2018 № 492-а, от 24.04.2019 № 126-а</w:t>
      </w:r>
      <w:r w:rsidR="009935AD">
        <w:t xml:space="preserve">, </w:t>
      </w:r>
      <w:r w:rsidR="009935AD">
        <w:rPr>
          <w:rFonts w:eastAsiaTheme="minorHAnsi"/>
          <w:color w:val="392C69"/>
          <w:lang w:eastAsia="en-US"/>
        </w:rPr>
        <w:t xml:space="preserve">от </w:t>
      </w:r>
      <w:r w:rsidR="009935AD" w:rsidRPr="009935AD">
        <w:rPr>
          <w:rFonts w:eastAsiaTheme="minorHAnsi"/>
          <w:color w:val="000000" w:themeColor="text1"/>
          <w:lang w:eastAsia="en-US"/>
        </w:rPr>
        <w:t xml:space="preserve">01.06.2020 </w:t>
      </w:r>
      <w:hyperlink r:id="rId8" w:history="1">
        <w:r w:rsidR="009935AD" w:rsidRPr="009935AD">
          <w:rPr>
            <w:rFonts w:eastAsiaTheme="minorHAnsi"/>
            <w:color w:val="000000" w:themeColor="text1"/>
            <w:lang w:eastAsia="en-US"/>
          </w:rPr>
          <w:t>№ 221-а</w:t>
        </w:r>
      </w:hyperlink>
      <w:r w:rsidR="009935AD" w:rsidRPr="009935AD">
        <w:rPr>
          <w:rFonts w:eastAsiaTheme="minorHAnsi"/>
          <w:color w:val="000000" w:themeColor="text1"/>
          <w:lang w:eastAsia="en-US"/>
        </w:rPr>
        <w:t xml:space="preserve">, от 07.12.2020 </w:t>
      </w:r>
      <w:hyperlink r:id="rId9" w:history="1">
        <w:r w:rsidR="009935AD" w:rsidRPr="009935AD">
          <w:rPr>
            <w:rFonts w:eastAsiaTheme="minorHAnsi"/>
            <w:color w:val="000000" w:themeColor="text1"/>
            <w:lang w:eastAsia="en-US"/>
          </w:rPr>
          <w:t xml:space="preserve">№ 555-а </w:t>
        </w:r>
      </w:hyperlink>
      <w:r w:rsidR="009935AD">
        <w:rPr>
          <w:rFonts w:eastAsiaTheme="minorHAnsi"/>
          <w:color w:val="000000" w:themeColor="text1"/>
          <w:lang w:eastAsia="en-US"/>
        </w:rPr>
        <w:t>)</w:t>
      </w:r>
      <w:r w:rsidR="009935AD">
        <w:rPr>
          <w:rFonts w:eastAsiaTheme="minorHAnsi"/>
          <w:color w:val="392C69"/>
          <w:lang w:eastAsia="en-US"/>
        </w:rPr>
        <w:t xml:space="preserve">, </w:t>
      </w:r>
      <w:r w:rsidRPr="007769E3">
        <w:t>следующие изменения:</w:t>
      </w:r>
    </w:p>
    <w:p w:rsidR="00BE697A" w:rsidRPr="007769E3" w:rsidRDefault="009935AD" w:rsidP="009935AD">
      <w:pPr>
        <w:ind w:firstLine="709"/>
        <w:jc w:val="both"/>
      </w:pPr>
      <w:r>
        <w:t xml:space="preserve">1) </w:t>
      </w:r>
      <w:r w:rsidR="00BE697A" w:rsidRPr="007769E3">
        <w:t>в порядке предоставления органами местного самоуправления муниципальных районов (городских округов) Костромской области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(приложение):</w:t>
      </w:r>
    </w:p>
    <w:p w:rsidR="009935AD" w:rsidRPr="00962A47" w:rsidRDefault="009935AD" w:rsidP="009935AD">
      <w:pPr>
        <w:autoSpaceDE w:val="0"/>
        <w:autoSpaceDN w:val="0"/>
        <w:adjustRightInd w:val="0"/>
        <w:ind w:firstLine="709"/>
        <w:jc w:val="both"/>
        <w:rPr>
          <w:rFonts w:eastAsiaTheme="minorHAnsi"/>
          <w:lang w:eastAsia="en-US"/>
        </w:rPr>
      </w:pPr>
      <w:r>
        <w:rPr>
          <w:rFonts w:eastAsiaTheme="minorHAnsi"/>
          <w:lang w:eastAsia="en-US"/>
        </w:rPr>
        <w:t>пункт 8</w:t>
      </w:r>
      <w:r w:rsidRPr="00962A47">
        <w:rPr>
          <w:rFonts w:eastAsiaTheme="minorHAnsi"/>
          <w:lang w:eastAsia="en-US"/>
        </w:rPr>
        <w:t xml:space="preserve"> дополнить </w:t>
      </w:r>
      <w:r>
        <w:rPr>
          <w:rFonts w:eastAsiaTheme="minorHAnsi"/>
          <w:lang w:eastAsia="en-US"/>
        </w:rPr>
        <w:t>подпунктами 6, 7</w:t>
      </w:r>
      <w:r w:rsidRPr="00962A47">
        <w:rPr>
          <w:rFonts w:eastAsiaTheme="minorHAnsi"/>
          <w:lang w:eastAsia="en-US"/>
        </w:rPr>
        <w:t xml:space="preserve"> следующего содержания:</w:t>
      </w:r>
    </w:p>
    <w:p w:rsidR="009935AD" w:rsidRPr="00962A47" w:rsidRDefault="009935AD" w:rsidP="009935AD">
      <w:pPr>
        <w:ind w:firstLine="709"/>
        <w:jc w:val="both"/>
        <w:rPr>
          <w:bCs/>
        </w:rPr>
      </w:pPr>
      <w:r w:rsidRPr="00962A47">
        <w:rPr>
          <w:bCs/>
        </w:rPr>
        <w:t>«</w:t>
      </w:r>
      <w:r>
        <w:rPr>
          <w:bCs/>
        </w:rPr>
        <w:t xml:space="preserve">6. </w:t>
      </w:r>
      <w:r w:rsidRPr="00962A47">
        <w:rPr>
          <w:bCs/>
        </w:rPr>
        <w:t>копии документа, удостоверяющего личность руководителя, членов коллегиального исполнительного органа, лица, исполняющего функции единоличного исполнительного органа, и (или) главного бухгалтера сельскохозяйственного товаропроизводителя;</w:t>
      </w:r>
    </w:p>
    <w:p w:rsidR="009935AD" w:rsidRDefault="008408A3" w:rsidP="009935AD">
      <w:pPr>
        <w:ind w:firstLine="709"/>
        <w:jc w:val="both"/>
        <w:rPr>
          <w:bCs/>
        </w:rPr>
      </w:pPr>
      <w:r>
        <w:rPr>
          <w:bCs/>
        </w:rPr>
        <w:t xml:space="preserve">7. </w:t>
      </w:r>
      <w:r w:rsidR="009935AD" w:rsidRPr="00962A47">
        <w:rPr>
          <w:bCs/>
        </w:rPr>
        <w:t>письменного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(или) главного бухгалтера сельскохозяйственного товаропроизводителя</w:t>
      </w:r>
      <w:proofErr w:type="gramStart"/>
      <w:r w:rsidR="009935AD" w:rsidRPr="00962A47">
        <w:rPr>
          <w:bCs/>
        </w:rPr>
        <w:t>.»;</w:t>
      </w:r>
      <w:proofErr w:type="gramEnd"/>
    </w:p>
    <w:p w:rsidR="008408A3" w:rsidRPr="00962A47" w:rsidRDefault="008408A3" w:rsidP="008408A3">
      <w:pPr>
        <w:widowControl w:val="0"/>
        <w:autoSpaceDE w:val="0"/>
        <w:autoSpaceDN w:val="0"/>
        <w:adjustRightInd w:val="0"/>
        <w:ind w:firstLine="709"/>
        <w:jc w:val="both"/>
        <w:rPr>
          <w:noProof/>
          <w:color w:val="000000"/>
        </w:rPr>
      </w:pPr>
      <w:r w:rsidRPr="00962A47">
        <w:rPr>
          <w:noProof/>
          <w:color w:val="000000"/>
        </w:rPr>
        <w:t>абзац первый пункт</w:t>
      </w:r>
      <w:r>
        <w:rPr>
          <w:noProof/>
          <w:color w:val="000000"/>
        </w:rPr>
        <w:t>а 14</w:t>
      </w:r>
      <w:r w:rsidRPr="00962A47">
        <w:rPr>
          <w:noProof/>
          <w:color w:val="000000"/>
        </w:rPr>
        <w:t xml:space="preserve"> изложить в следующей редакции:</w:t>
      </w:r>
    </w:p>
    <w:p w:rsidR="008408A3" w:rsidRPr="00962A47" w:rsidRDefault="008408A3" w:rsidP="008408A3">
      <w:pPr>
        <w:autoSpaceDE w:val="0"/>
        <w:autoSpaceDN w:val="0"/>
        <w:adjustRightInd w:val="0"/>
        <w:ind w:firstLine="709"/>
        <w:jc w:val="both"/>
        <w:rPr>
          <w:rFonts w:eastAsiaTheme="minorHAnsi"/>
          <w:lang w:eastAsia="en-US"/>
        </w:rPr>
      </w:pPr>
      <w:proofErr w:type="gramStart"/>
      <w:r w:rsidRPr="00962A47">
        <w:rPr>
          <w:rFonts w:eastAsiaTheme="minorHAnsi"/>
          <w:color w:val="000000" w:themeColor="text1"/>
          <w:lang w:eastAsia="en-US"/>
        </w:rPr>
        <w:lastRenderedPageBreak/>
        <w:t>«</w:t>
      </w:r>
      <w:r w:rsidRPr="00962A47">
        <w:rPr>
          <w:rFonts w:eastAsiaTheme="minorHAnsi"/>
          <w:lang w:eastAsia="en-US"/>
        </w:rPr>
        <w:t>Предоставление субсидии осуществляется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между главным распорядителем как получателем бюджетных средств и получателем субсидии, а также дополнительным соглашением к Соглашению, в том числе дополнительным соглашением о расторжении Соглашения (при необходимости), в соответствии с типовой формой, установленной Министерством финансов Российской Федерации</w:t>
      </w:r>
      <w:r w:rsidRPr="00962A47">
        <w:rPr>
          <w:rFonts w:eastAsiaTheme="minorHAnsi"/>
          <w:color w:val="000000" w:themeColor="text1"/>
          <w:lang w:eastAsia="en-US"/>
        </w:rPr>
        <w:t>.».</w:t>
      </w:r>
      <w:proofErr w:type="gramEnd"/>
    </w:p>
    <w:p w:rsidR="00BE697A" w:rsidRDefault="00BE697A" w:rsidP="00BE697A">
      <w:pPr>
        <w:ind w:firstLine="709"/>
        <w:jc w:val="both"/>
      </w:pPr>
      <w:r w:rsidRPr="007769E3">
        <w:t>2. Настоящее постановление вступает в силу со дня его официального опубликования.</w:t>
      </w:r>
    </w:p>
    <w:p w:rsidR="00BE697A" w:rsidRPr="00991C10" w:rsidRDefault="00BE697A" w:rsidP="00BE697A">
      <w:pPr>
        <w:rPr>
          <w:noProof/>
          <w:color w:val="000000"/>
        </w:rPr>
      </w:pPr>
    </w:p>
    <w:tbl>
      <w:tblPr>
        <w:tblW w:w="9034" w:type="dxa"/>
        <w:tblInd w:w="119" w:type="dxa"/>
        <w:tblLayout w:type="fixed"/>
        <w:tblCellMar>
          <w:left w:w="0" w:type="dxa"/>
          <w:right w:w="0" w:type="dxa"/>
        </w:tblCellMar>
        <w:tblLook w:val="00BF" w:firstRow="1" w:lastRow="0" w:firstColumn="1" w:lastColumn="0" w:noHBand="0" w:noVBand="0"/>
      </w:tblPr>
      <w:tblGrid>
        <w:gridCol w:w="5126"/>
        <w:gridCol w:w="3908"/>
      </w:tblGrid>
      <w:tr w:rsidR="00BE697A" w:rsidRPr="00570A40" w:rsidTr="009935AD">
        <w:tc>
          <w:tcPr>
            <w:tcW w:w="5126" w:type="dxa"/>
            <w:vAlign w:val="bottom"/>
          </w:tcPr>
          <w:p w:rsidR="00BE697A" w:rsidRPr="00570A40" w:rsidRDefault="00BE697A" w:rsidP="009935AD">
            <w:pPr>
              <w:keepNext/>
              <w:keepLines/>
              <w:ind w:right="360"/>
              <w:rPr>
                <w:noProof/>
                <w:color w:val="000000"/>
              </w:rPr>
            </w:pPr>
            <w:r>
              <w:rPr>
                <w:noProof/>
                <w:color w:val="000000"/>
              </w:rPr>
              <w:t>Губернатор области</w:t>
            </w:r>
          </w:p>
        </w:tc>
        <w:tc>
          <w:tcPr>
            <w:tcW w:w="3908" w:type="dxa"/>
            <w:vAlign w:val="bottom"/>
          </w:tcPr>
          <w:p w:rsidR="00BE697A" w:rsidRPr="00570A40" w:rsidRDefault="00BE697A" w:rsidP="009935AD">
            <w:pPr>
              <w:keepNext/>
              <w:keepLines/>
              <w:jc w:val="right"/>
              <w:rPr>
                <w:noProof/>
                <w:color w:val="000000"/>
              </w:rPr>
            </w:pPr>
            <w:r>
              <w:rPr>
                <w:noProof/>
                <w:color w:val="000000"/>
              </w:rPr>
              <w:t>С. Ситников</w:t>
            </w:r>
          </w:p>
        </w:tc>
      </w:tr>
    </w:tbl>
    <w:p w:rsidR="00BE697A" w:rsidRPr="00457458" w:rsidRDefault="00BE697A" w:rsidP="00BE697A">
      <w:pPr>
        <w:rPr>
          <w:noProof/>
          <w:lang w:val="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BE697A" w:rsidRDefault="00BE697A" w:rsidP="000812DE">
      <w:pPr>
        <w:tabs>
          <w:tab w:val="left" w:pos="709"/>
        </w:tabs>
        <w:autoSpaceDE w:val="0"/>
        <w:autoSpaceDN w:val="0"/>
        <w:adjustRightInd w:val="0"/>
        <w:ind w:firstLine="709"/>
        <w:jc w:val="right"/>
        <w:rPr>
          <w:rFonts w:eastAsiaTheme="minorHAnsi"/>
          <w:lang w:eastAsia="en-US"/>
        </w:rPr>
      </w:pPr>
    </w:p>
    <w:p w:rsidR="00924353" w:rsidRPr="00F03ACB" w:rsidRDefault="00924353" w:rsidP="00BE697A">
      <w:pPr>
        <w:tabs>
          <w:tab w:val="left" w:pos="709"/>
        </w:tabs>
        <w:autoSpaceDE w:val="0"/>
        <w:autoSpaceDN w:val="0"/>
        <w:adjustRightInd w:val="0"/>
        <w:ind w:firstLine="709"/>
        <w:jc w:val="right"/>
        <w:rPr>
          <w:rFonts w:eastAsiaTheme="minorHAnsi"/>
          <w:b/>
          <w:bCs/>
          <w:lang w:eastAsia="en-US"/>
        </w:rPr>
      </w:pPr>
    </w:p>
    <w:sectPr w:rsidR="00924353" w:rsidRPr="00F03ACB" w:rsidSect="00F4494D">
      <w:headerReference w:type="default" r:id="rId10"/>
      <w:pgSz w:w="11906" w:h="16838"/>
      <w:pgMar w:top="1134" w:right="1276" w:bottom="425" w:left="15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A3" w:rsidRDefault="008408A3" w:rsidP="00F4494D">
      <w:r>
        <w:separator/>
      </w:r>
    </w:p>
  </w:endnote>
  <w:endnote w:type="continuationSeparator" w:id="0">
    <w:p w:rsidR="008408A3" w:rsidRDefault="008408A3" w:rsidP="00F4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A3" w:rsidRDefault="008408A3" w:rsidP="00F4494D">
      <w:r>
        <w:separator/>
      </w:r>
    </w:p>
  </w:footnote>
  <w:footnote w:type="continuationSeparator" w:id="0">
    <w:p w:rsidR="008408A3" w:rsidRDefault="008408A3" w:rsidP="00F4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44248"/>
      <w:docPartObj>
        <w:docPartGallery w:val="Page Numbers (Top of Page)"/>
        <w:docPartUnique/>
      </w:docPartObj>
    </w:sdtPr>
    <w:sdtContent>
      <w:p w:rsidR="008408A3" w:rsidRDefault="008408A3">
        <w:pPr>
          <w:pStyle w:val="a7"/>
          <w:jc w:val="center"/>
        </w:pPr>
        <w:r>
          <w:fldChar w:fldCharType="begin"/>
        </w:r>
        <w:r>
          <w:instrText>PAGE   \* MERGEFORMAT</w:instrText>
        </w:r>
        <w:r>
          <w:fldChar w:fldCharType="separate"/>
        </w:r>
        <w:r w:rsidR="00D8146B">
          <w:rPr>
            <w:noProof/>
          </w:rPr>
          <w:t>2</w:t>
        </w:r>
        <w:r>
          <w:fldChar w:fldCharType="end"/>
        </w:r>
      </w:p>
    </w:sdtContent>
  </w:sdt>
  <w:p w:rsidR="008408A3" w:rsidRDefault="008408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70B"/>
    <w:multiLevelType w:val="hybridMultilevel"/>
    <w:tmpl w:val="EB804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923EA"/>
    <w:multiLevelType w:val="hybridMultilevel"/>
    <w:tmpl w:val="2450612A"/>
    <w:lvl w:ilvl="0" w:tplc="B192A324">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465C6BD0"/>
    <w:multiLevelType w:val="hybridMultilevel"/>
    <w:tmpl w:val="F6443FE6"/>
    <w:lvl w:ilvl="0" w:tplc="94A2877A">
      <w:start w:val="4"/>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62E72"/>
    <w:multiLevelType w:val="hybridMultilevel"/>
    <w:tmpl w:val="8E46A758"/>
    <w:lvl w:ilvl="0" w:tplc="E3CEF63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7E5558F0"/>
    <w:multiLevelType w:val="hybridMultilevel"/>
    <w:tmpl w:val="3AFC53D8"/>
    <w:lvl w:ilvl="0" w:tplc="3954D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5DDE"/>
    <w:rsid w:val="00000816"/>
    <w:rsid w:val="000054BA"/>
    <w:rsid w:val="000134EA"/>
    <w:rsid w:val="00051883"/>
    <w:rsid w:val="00052E5A"/>
    <w:rsid w:val="00061FC5"/>
    <w:rsid w:val="000812DE"/>
    <w:rsid w:val="000B3B71"/>
    <w:rsid w:val="000C046C"/>
    <w:rsid w:val="000C6CF9"/>
    <w:rsid w:val="000D5D5B"/>
    <w:rsid w:val="000D7314"/>
    <w:rsid w:val="00102056"/>
    <w:rsid w:val="0011669B"/>
    <w:rsid w:val="0014490D"/>
    <w:rsid w:val="00172500"/>
    <w:rsid w:val="001727E7"/>
    <w:rsid w:val="001B248F"/>
    <w:rsid w:val="001C35B0"/>
    <w:rsid w:val="001C4797"/>
    <w:rsid w:val="00292F21"/>
    <w:rsid w:val="002A201D"/>
    <w:rsid w:val="002B06F6"/>
    <w:rsid w:val="002B2DCA"/>
    <w:rsid w:val="002E4490"/>
    <w:rsid w:val="002F5DED"/>
    <w:rsid w:val="00317696"/>
    <w:rsid w:val="0034350B"/>
    <w:rsid w:val="00384E39"/>
    <w:rsid w:val="00400CD4"/>
    <w:rsid w:val="00437708"/>
    <w:rsid w:val="00437A5E"/>
    <w:rsid w:val="00486FC3"/>
    <w:rsid w:val="004D077A"/>
    <w:rsid w:val="00516148"/>
    <w:rsid w:val="005172E8"/>
    <w:rsid w:val="005542DD"/>
    <w:rsid w:val="00593860"/>
    <w:rsid w:val="00596BEE"/>
    <w:rsid w:val="005B0DCB"/>
    <w:rsid w:val="005C76E0"/>
    <w:rsid w:val="0060336C"/>
    <w:rsid w:val="006145A7"/>
    <w:rsid w:val="00621C7A"/>
    <w:rsid w:val="00631E0D"/>
    <w:rsid w:val="00650973"/>
    <w:rsid w:val="00660368"/>
    <w:rsid w:val="006639DF"/>
    <w:rsid w:val="006751A9"/>
    <w:rsid w:val="006841CA"/>
    <w:rsid w:val="006B4D56"/>
    <w:rsid w:val="006B7E3C"/>
    <w:rsid w:val="00706B43"/>
    <w:rsid w:val="0072389D"/>
    <w:rsid w:val="00752908"/>
    <w:rsid w:val="00763175"/>
    <w:rsid w:val="007809FA"/>
    <w:rsid w:val="00782396"/>
    <w:rsid w:val="00791B13"/>
    <w:rsid w:val="007B142C"/>
    <w:rsid w:val="007D764D"/>
    <w:rsid w:val="007E0B63"/>
    <w:rsid w:val="007E27E8"/>
    <w:rsid w:val="00820E4D"/>
    <w:rsid w:val="008408A3"/>
    <w:rsid w:val="008A2347"/>
    <w:rsid w:val="00902B68"/>
    <w:rsid w:val="00922FA6"/>
    <w:rsid w:val="00924353"/>
    <w:rsid w:val="009271D3"/>
    <w:rsid w:val="009935AD"/>
    <w:rsid w:val="009A5DDE"/>
    <w:rsid w:val="009C56D6"/>
    <w:rsid w:val="009D74B8"/>
    <w:rsid w:val="00A15663"/>
    <w:rsid w:val="00AA62AC"/>
    <w:rsid w:val="00AB7CBB"/>
    <w:rsid w:val="00AC35C4"/>
    <w:rsid w:val="00B1362B"/>
    <w:rsid w:val="00B201EC"/>
    <w:rsid w:val="00B30743"/>
    <w:rsid w:val="00B355AE"/>
    <w:rsid w:val="00B56314"/>
    <w:rsid w:val="00B61AE5"/>
    <w:rsid w:val="00BB4462"/>
    <w:rsid w:val="00BE697A"/>
    <w:rsid w:val="00BF054D"/>
    <w:rsid w:val="00BF29C2"/>
    <w:rsid w:val="00C46038"/>
    <w:rsid w:val="00C7144B"/>
    <w:rsid w:val="00C86E6D"/>
    <w:rsid w:val="00D02E5F"/>
    <w:rsid w:val="00D1119F"/>
    <w:rsid w:val="00D266D5"/>
    <w:rsid w:val="00D378B0"/>
    <w:rsid w:val="00D46BCC"/>
    <w:rsid w:val="00D77883"/>
    <w:rsid w:val="00D8146B"/>
    <w:rsid w:val="00DB169C"/>
    <w:rsid w:val="00DB3A20"/>
    <w:rsid w:val="00DB7BE5"/>
    <w:rsid w:val="00DB7E16"/>
    <w:rsid w:val="00DE5C17"/>
    <w:rsid w:val="00E01DAD"/>
    <w:rsid w:val="00E26E0E"/>
    <w:rsid w:val="00E301F9"/>
    <w:rsid w:val="00E92CDF"/>
    <w:rsid w:val="00EA2FE9"/>
    <w:rsid w:val="00EB6370"/>
    <w:rsid w:val="00EE6318"/>
    <w:rsid w:val="00EE70DD"/>
    <w:rsid w:val="00EF5188"/>
    <w:rsid w:val="00F0103F"/>
    <w:rsid w:val="00F027AB"/>
    <w:rsid w:val="00F03ACB"/>
    <w:rsid w:val="00F4494D"/>
    <w:rsid w:val="00FA3F50"/>
    <w:rsid w:val="00FC6AED"/>
    <w:rsid w:val="00FD4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1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91B13"/>
    <w:pPr>
      <w:keepNext/>
      <w:jc w:val="center"/>
      <w:outlineLvl w:val="0"/>
    </w:pPr>
    <w:rPr>
      <w:b/>
      <w:sz w:val="36"/>
      <w:szCs w:val="32"/>
    </w:rPr>
  </w:style>
  <w:style w:type="paragraph" w:styleId="2">
    <w:name w:val="heading 2"/>
    <w:basedOn w:val="a"/>
    <w:next w:val="a"/>
    <w:link w:val="20"/>
    <w:semiHidden/>
    <w:unhideWhenUsed/>
    <w:qFormat/>
    <w:rsid w:val="00791B13"/>
    <w:pPr>
      <w:keepNext/>
      <w:jc w:val="center"/>
      <w:outlineLvl w:val="1"/>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B13"/>
    <w:rPr>
      <w:rFonts w:ascii="Times New Roman" w:eastAsia="Times New Roman" w:hAnsi="Times New Roman" w:cs="Times New Roman"/>
      <w:b/>
      <w:sz w:val="36"/>
      <w:szCs w:val="32"/>
      <w:lang w:eastAsia="ru-RU"/>
    </w:rPr>
  </w:style>
  <w:style w:type="character" w:customStyle="1" w:styleId="20">
    <w:name w:val="Заголовок 2 Знак"/>
    <w:basedOn w:val="a0"/>
    <w:link w:val="2"/>
    <w:semiHidden/>
    <w:rsid w:val="00791B13"/>
    <w:rPr>
      <w:rFonts w:ascii="Times New Roman" w:eastAsia="Times New Roman" w:hAnsi="Times New Roman" w:cs="Times New Roman"/>
      <w:bCs/>
      <w:sz w:val="32"/>
      <w:szCs w:val="32"/>
      <w:lang w:eastAsia="ru-RU"/>
    </w:rPr>
  </w:style>
  <w:style w:type="paragraph" w:customStyle="1" w:styleId="ConsPlusTitle">
    <w:name w:val="ConsPlusTitle"/>
    <w:rsid w:val="00791B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6639DF"/>
    <w:rPr>
      <w:rFonts w:ascii="Tahoma" w:hAnsi="Tahoma" w:cs="Tahoma"/>
      <w:sz w:val="16"/>
      <w:szCs w:val="16"/>
    </w:rPr>
  </w:style>
  <w:style w:type="character" w:customStyle="1" w:styleId="a4">
    <w:name w:val="Текст выноски Знак"/>
    <w:basedOn w:val="a0"/>
    <w:link w:val="a3"/>
    <w:uiPriority w:val="99"/>
    <w:semiHidden/>
    <w:rsid w:val="006639DF"/>
    <w:rPr>
      <w:rFonts w:ascii="Tahoma" w:eastAsia="Times New Roman" w:hAnsi="Tahoma" w:cs="Tahoma"/>
      <w:sz w:val="16"/>
      <w:szCs w:val="16"/>
      <w:lang w:eastAsia="ru-RU"/>
    </w:rPr>
  </w:style>
  <w:style w:type="paragraph" w:styleId="a5">
    <w:name w:val="List Paragraph"/>
    <w:basedOn w:val="a"/>
    <w:uiPriority w:val="34"/>
    <w:qFormat/>
    <w:rsid w:val="009D74B8"/>
    <w:pPr>
      <w:ind w:left="720"/>
      <w:contextualSpacing/>
    </w:pPr>
  </w:style>
  <w:style w:type="paragraph" w:styleId="a6">
    <w:name w:val="No Spacing"/>
    <w:uiPriority w:val="1"/>
    <w:qFormat/>
    <w:rsid w:val="00621C7A"/>
    <w:pPr>
      <w:spacing w:after="0" w:line="240" w:lineRule="auto"/>
    </w:pPr>
    <w:rPr>
      <w:rFonts w:ascii="Calibri" w:eastAsia="Calibri" w:hAnsi="Calibri" w:cs="Times New Roman"/>
    </w:rPr>
  </w:style>
  <w:style w:type="paragraph" w:styleId="a7">
    <w:name w:val="header"/>
    <w:basedOn w:val="a"/>
    <w:link w:val="a8"/>
    <w:uiPriority w:val="99"/>
    <w:unhideWhenUsed/>
    <w:rsid w:val="00F4494D"/>
    <w:pPr>
      <w:tabs>
        <w:tab w:val="center" w:pos="4677"/>
        <w:tab w:val="right" w:pos="9355"/>
      </w:tabs>
    </w:pPr>
  </w:style>
  <w:style w:type="character" w:customStyle="1" w:styleId="a8">
    <w:name w:val="Верхний колонтитул Знак"/>
    <w:basedOn w:val="a0"/>
    <w:link w:val="a7"/>
    <w:uiPriority w:val="99"/>
    <w:rsid w:val="00F4494D"/>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F4494D"/>
    <w:pPr>
      <w:tabs>
        <w:tab w:val="center" w:pos="4677"/>
        <w:tab w:val="right" w:pos="9355"/>
      </w:tabs>
    </w:pPr>
  </w:style>
  <w:style w:type="character" w:customStyle="1" w:styleId="aa">
    <w:name w:val="Нижний колонтитул Знак"/>
    <w:basedOn w:val="a0"/>
    <w:link w:val="a9"/>
    <w:uiPriority w:val="99"/>
    <w:rsid w:val="00F4494D"/>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1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91B13"/>
    <w:pPr>
      <w:keepNext/>
      <w:jc w:val="center"/>
      <w:outlineLvl w:val="0"/>
    </w:pPr>
    <w:rPr>
      <w:b/>
      <w:sz w:val="36"/>
      <w:szCs w:val="32"/>
    </w:rPr>
  </w:style>
  <w:style w:type="paragraph" w:styleId="2">
    <w:name w:val="heading 2"/>
    <w:basedOn w:val="a"/>
    <w:next w:val="a"/>
    <w:link w:val="20"/>
    <w:semiHidden/>
    <w:unhideWhenUsed/>
    <w:qFormat/>
    <w:rsid w:val="00791B13"/>
    <w:pPr>
      <w:keepNext/>
      <w:jc w:val="center"/>
      <w:outlineLvl w:val="1"/>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B13"/>
    <w:rPr>
      <w:rFonts w:ascii="Times New Roman" w:eastAsia="Times New Roman" w:hAnsi="Times New Roman" w:cs="Times New Roman"/>
      <w:b/>
      <w:sz w:val="36"/>
      <w:szCs w:val="32"/>
      <w:lang w:eastAsia="ru-RU"/>
    </w:rPr>
  </w:style>
  <w:style w:type="character" w:customStyle="1" w:styleId="20">
    <w:name w:val="Заголовок 2 Знак"/>
    <w:basedOn w:val="a0"/>
    <w:link w:val="2"/>
    <w:semiHidden/>
    <w:rsid w:val="00791B13"/>
    <w:rPr>
      <w:rFonts w:ascii="Times New Roman" w:eastAsia="Times New Roman" w:hAnsi="Times New Roman" w:cs="Times New Roman"/>
      <w:bCs/>
      <w:sz w:val="32"/>
      <w:szCs w:val="32"/>
      <w:lang w:eastAsia="ru-RU"/>
    </w:rPr>
  </w:style>
  <w:style w:type="paragraph" w:customStyle="1" w:styleId="ConsPlusTitle">
    <w:name w:val="ConsPlusTitle"/>
    <w:rsid w:val="00791B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6639DF"/>
    <w:rPr>
      <w:rFonts w:ascii="Tahoma" w:hAnsi="Tahoma" w:cs="Tahoma"/>
      <w:sz w:val="16"/>
      <w:szCs w:val="16"/>
    </w:rPr>
  </w:style>
  <w:style w:type="character" w:customStyle="1" w:styleId="a4">
    <w:name w:val="Текст выноски Знак"/>
    <w:basedOn w:val="a0"/>
    <w:link w:val="a3"/>
    <w:uiPriority w:val="99"/>
    <w:semiHidden/>
    <w:rsid w:val="006639DF"/>
    <w:rPr>
      <w:rFonts w:ascii="Tahoma" w:eastAsia="Times New Roman" w:hAnsi="Tahoma" w:cs="Tahoma"/>
      <w:sz w:val="16"/>
      <w:szCs w:val="16"/>
      <w:lang w:eastAsia="ru-RU"/>
    </w:rPr>
  </w:style>
  <w:style w:type="paragraph" w:styleId="a5">
    <w:name w:val="List Paragraph"/>
    <w:basedOn w:val="a"/>
    <w:uiPriority w:val="34"/>
    <w:qFormat/>
    <w:rsid w:val="009D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0305">
      <w:bodyDiv w:val="1"/>
      <w:marLeft w:val="0"/>
      <w:marRight w:val="0"/>
      <w:marTop w:val="0"/>
      <w:marBottom w:val="0"/>
      <w:divBdr>
        <w:top w:val="none" w:sz="0" w:space="0" w:color="auto"/>
        <w:left w:val="none" w:sz="0" w:space="0" w:color="auto"/>
        <w:bottom w:val="none" w:sz="0" w:space="0" w:color="auto"/>
        <w:right w:val="none" w:sz="0" w:space="0" w:color="auto"/>
      </w:divBdr>
    </w:div>
    <w:div w:id="16628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28F76AEEED6A9D016F46389847C1EF4849EFD1988EBCD2B045A1FE58A1C432A8EF9170C4D767BF9228DAB7277C037E3682E8590357B84FDBC32B6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8F28F76AEEED6A9D016F46389847C1EF4849EFD1181E9CF2A070715EDD310412D81A6000B047A7AF9228DAE7C28C522F2302181882B7A9BE1BE3066B17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АПК Костромской области</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 В.</dc:creator>
  <cp:keywords/>
  <dc:description/>
  <cp:lastModifiedBy>Данилова Е.Н.</cp:lastModifiedBy>
  <cp:revision>70</cp:revision>
  <cp:lastPrinted>2021-01-26T07:31:00Z</cp:lastPrinted>
  <dcterms:created xsi:type="dcterms:W3CDTF">2019-02-19T13:57:00Z</dcterms:created>
  <dcterms:modified xsi:type="dcterms:W3CDTF">2021-01-26T07:34:00Z</dcterms:modified>
</cp:coreProperties>
</file>