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ED" w:rsidRPr="00AC61AC" w:rsidRDefault="004C32ED" w:rsidP="00EA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1A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C32ED" w:rsidRPr="00E42101" w:rsidRDefault="004C32ED" w:rsidP="00EA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постановления администрации Костромской области </w:t>
      </w:r>
    </w:p>
    <w:p w:rsidR="004C32ED" w:rsidRPr="00E42101" w:rsidRDefault="004C32ED" w:rsidP="00EA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 внесении изменени</w:t>
      </w:r>
      <w:r w:rsidR="005F53A0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постановление админис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трации Костромской области от </w:t>
      </w:r>
      <w:r w:rsidR="00E93D7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26.02.2013</w:t>
      </w:r>
      <w:r w:rsidR="0017571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№ </w:t>
      </w:r>
      <w:r w:rsidR="00E93D7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78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-а</w:t>
      </w:r>
      <w:r w:rsidRPr="00E42101">
        <w:rPr>
          <w:rFonts w:ascii="Times New Roman" w:hAnsi="Times New Roman" w:cs="Times New Roman"/>
          <w:b/>
          <w:sz w:val="28"/>
          <w:szCs w:val="28"/>
        </w:rPr>
        <w:t>»</w:t>
      </w:r>
    </w:p>
    <w:p w:rsidR="004C32ED" w:rsidRDefault="004C32ED" w:rsidP="00EA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2ED" w:rsidRPr="00D14A06" w:rsidRDefault="004C32ED" w:rsidP="00EA53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06"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4C32ED" w:rsidRPr="00D14A06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0E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Костромской области </w:t>
      </w:r>
      <w:r w:rsidRPr="00CC10E1">
        <w:rPr>
          <w:rFonts w:ascii="Times New Roman" w:hAnsi="Times New Roman" w:cs="Times New Roman"/>
          <w:sz w:val="28"/>
        </w:rPr>
        <w:t>«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>О внесении изменени</w:t>
      </w:r>
      <w:r w:rsidR="005F53A0">
        <w:rPr>
          <w:rFonts w:ascii="Times New Roman" w:hAnsi="Times New Roman" w:cs="Times New Roman"/>
          <w:noProof/>
          <w:color w:val="000000"/>
          <w:sz w:val="28"/>
          <w:szCs w:val="28"/>
        </w:rPr>
        <w:t>й</w:t>
      </w:r>
      <w:bookmarkStart w:id="0" w:name="_GoBack"/>
      <w:bookmarkEnd w:id="0"/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постановление администрации Костромской области от </w:t>
      </w:r>
      <w:r w:rsidR="00E93D79">
        <w:rPr>
          <w:rFonts w:ascii="Times New Roman" w:hAnsi="Times New Roman" w:cs="Times New Roman"/>
          <w:noProof/>
          <w:color w:val="000000"/>
          <w:sz w:val="28"/>
          <w:szCs w:val="28"/>
        </w:rPr>
        <w:t>26.02.2013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№ </w:t>
      </w:r>
      <w:r w:rsidR="00E93D79">
        <w:rPr>
          <w:rFonts w:ascii="Times New Roman" w:hAnsi="Times New Roman" w:cs="Times New Roman"/>
          <w:noProof/>
          <w:color w:val="000000"/>
          <w:sz w:val="28"/>
          <w:szCs w:val="28"/>
        </w:rPr>
        <w:t>78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>-а</w:t>
      </w:r>
      <w:r w:rsidRPr="00CC10E1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Pr="00F303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53A0" w:rsidRPr="005F53A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23 июля 2020 года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</w:t>
      </w:r>
      <w:hyperlink r:id="rId7" w:history="1">
        <w:r w:rsidRPr="00F3036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303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F30367">
        <w:rPr>
          <w:rFonts w:ascii="Times New Roman" w:hAnsi="Times New Roman" w:cs="Times New Roman"/>
          <w:sz w:val="28"/>
          <w:szCs w:val="28"/>
        </w:rPr>
        <w:t>от 28.05.2020 №</w:t>
      </w:r>
      <w:r w:rsidR="00F30367" w:rsidRPr="00F30367">
        <w:rPr>
          <w:rFonts w:ascii="Times New Roman" w:hAnsi="Times New Roman" w:cs="Times New Roman"/>
          <w:sz w:val="28"/>
          <w:szCs w:val="28"/>
        </w:rPr>
        <w:t xml:space="preserve"> 779</w:t>
      </w:r>
      <w:r w:rsidR="00F30367">
        <w:rPr>
          <w:rFonts w:ascii="Times New Roman" w:hAnsi="Times New Roman" w:cs="Times New Roman"/>
          <w:sz w:val="28"/>
          <w:szCs w:val="28"/>
        </w:rPr>
        <w:t xml:space="preserve"> «</w:t>
      </w:r>
      <w:r w:rsidR="00F30367" w:rsidRPr="00F30367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</w:t>
      </w:r>
      <w:r w:rsidR="00F30367">
        <w:rPr>
          <w:rFonts w:ascii="Times New Roman" w:hAnsi="Times New Roman" w:cs="Times New Roman"/>
          <w:sz w:val="28"/>
          <w:szCs w:val="28"/>
        </w:rPr>
        <w:t>№</w:t>
      </w:r>
      <w:r w:rsidR="00F30367" w:rsidRPr="00F30367">
        <w:rPr>
          <w:rFonts w:ascii="Times New Roman" w:hAnsi="Times New Roman" w:cs="Times New Roman"/>
          <w:sz w:val="28"/>
          <w:szCs w:val="28"/>
        </w:rPr>
        <w:t xml:space="preserve"> 7 и 8 к Государственной программе развития сельского хозяйства и регулирования рынков сельскохозяйственной пр</w:t>
      </w:r>
      <w:r w:rsidR="00F30367">
        <w:rPr>
          <w:rFonts w:ascii="Times New Roman" w:hAnsi="Times New Roman" w:cs="Times New Roman"/>
          <w:sz w:val="28"/>
          <w:szCs w:val="28"/>
        </w:rPr>
        <w:t>одукции, сырья и продовольствия»,</w:t>
      </w:r>
      <w:r w:rsidR="00AC2FBE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E6C43">
        <w:rPr>
          <w:rFonts w:ascii="Times New Roman" w:hAnsi="Times New Roman" w:cs="Times New Roman"/>
          <w:sz w:val="28"/>
          <w:szCs w:val="28"/>
        </w:rPr>
        <w:t>представления прокуратуры Костромской области от 31.07.2020 № 7-9-2020</w:t>
      </w:r>
      <w:r w:rsidRPr="00F30367">
        <w:rPr>
          <w:rFonts w:ascii="Times New Roman" w:hAnsi="Times New Roman" w:cs="Times New Roman"/>
          <w:sz w:val="28"/>
          <w:szCs w:val="28"/>
        </w:rPr>
        <w:t xml:space="preserve"> вносит изменения в порядок предоставления субсидий на оказание поддержки сельскохозяйственным товаропроизводителям в области растениеводства (далее – Порядок) в целях совершенствования</w:t>
      </w:r>
      <w:r w:rsidRPr="00D14A06">
        <w:rPr>
          <w:rFonts w:ascii="Times New Roman" w:hAnsi="Times New Roman" w:cs="Times New Roman"/>
          <w:sz w:val="28"/>
          <w:szCs w:val="28"/>
        </w:rPr>
        <w:t xml:space="preserve"> нормативного правового регулирования в сфере предоставления субсидий сельскохозяйственным товаропрои</w:t>
      </w:r>
      <w:r>
        <w:rPr>
          <w:rFonts w:ascii="Times New Roman" w:hAnsi="Times New Roman" w:cs="Times New Roman"/>
          <w:sz w:val="28"/>
          <w:szCs w:val="28"/>
        </w:rPr>
        <w:t>зводителям Костромской области</w:t>
      </w:r>
      <w:r w:rsidRPr="00D14A06">
        <w:rPr>
          <w:rFonts w:ascii="Times New Roman" w:hAnsi="Times New Roman" w:cs="Times New Roman"/>
          <w:sz w:val="28"/>
          <w:szCs w:val="28"/>
        </w:rPr>
        <w:t>.</w:t>
      </w:r>
    </w:p>
    <w:p w:rsidR="004C32ED" w:rsidRPr="00AB6E79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79">
        <w:rPr>
          <w:rFonts w:ascii="Times New Roman" w:hAnsi="Times New Roman" w:cs="Times New Roman"/>
          <w:b/>
          <w:sz w:val="28"/>
          <w:szCs w:val="28"/>
        </w:rPr>
        <w:t>2. Общая характеристика проекта правового акта.</w:t>
      </w:r>
      <w:r w:rsidRPr="00AB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2ED" w:rsidRPr="00AC2FBE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Данный проект правового акта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вносит в</w:t>
      </w: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</w:t>
      </w: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орядок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положения, установленные постановлением</w:t>
      </w:r>
      <w:r w:rsidRPr="00D75A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Правительства Российской Федерации </w:t>
      </w:r>
      <w:r w:rsidR="00AC2FBE">
        <w:rPr>
          <w:rFonts w:ascii="Times New Roman" w:hAnsi="Times New Roman" w:cs="Times New Roman"/>
          <w:sz w:val="28"/>
          <w:szCs w:val="28"/>
        </w:rPr>
        <w:t>от 28.05.2020 №</w:t>
      </w:r>
      <w:r w:rsidR="00AC2FBE" w:rsidRPr="00F30367">
        <w:rPr>
          <w:rFonts w:ascii="Times New Roman" w:hAnsi="Times New Roman" w:cs="Times New Roman"/>
          <w:sz w:val="28"/>
          <w:szCs w:val="28"/>
        </w:rPr>
        <w:t xml:space="preserve"> 779</w:t>
      </w:r>
      <w:r w:rsidR="00AC2FBE">
        <w:rPr>
          <w:rFonts w:ascii="Times New Roman" w:hAnsi="Times New Roman" w:cs="Times New Roman"/>
          <w:sz w:val="28"/>
          <w:szCs w:val="28"/>
        </w:rPr>
        <w:t xml:space="preserve"> «</w:t>
      </w:r>
      <w:r w:rsidR="00AC2FBE" w:rsidRPr="00F30367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</w:t>
      </w:r>
      <w:r w:rsidR="00AC2FBE">
        <w:rPr>
          <w:rFonts w:ascii="Times New Roman" w:hAnsi="Times New Roman" w:cs="Times New Roman"/>
          <w:sz w:val="28"/>
          <w:szCs w:val="28"/>
        </w:rPr>
        <w:t>№</w:t>
      </w:r>
      <w:r w:rsidR="00AC2FBE" w:rsidRPr="00F30367">
        <w:rPr>
          <w:rFonts w:ascii="Times New Roman" w:hAnsi="Times New Roman" w:cs="Times New Roman"/>
          <w:sz w:val="28"/>
          <w:szCs w:val="28"/>
        </w:rPr>
        <w:t xml:space="preserve"> 7 и 8 к Государственной программе развития сельского хозяйства и регулирования рынков сельскохозяйственной пр</w:t>
      </w:r>
      <w:r w:rsidR="00AC2FBE">
        <w:rPr>
          <w:rFonts w:ascii="Times New Roman" w:hAnsi="Times New Roman" w:cs="Times New Roman"/>
          <w:sz w:val="28"/>
          <w:szCs w:val="28"/>
        </w:rPr>
        <w:t>одукции, сырья и продовольствия»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части </w:t>
      </w:r>
      <w:r w:rsidR="00AC2FB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уточнения </w:t>
      </w:r>
      <w:r w:rsidR="0017571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формулировки приоритетных направлений</w:t>
      </w:r>
      <w:r w:rsidRPr="00AC2FB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5F53A0" w:rsidRPr="005F53A0" w:rsidRDefault="005F53A0" w:rsidP="005F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F53A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Данный проект правового акта вносит в Порядок положения, установленные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</w:t>
      </w:r>
      <w:r w:rsidRPr="005F53A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>отдельных положений некоторых актов Правительства Российской Федерации» в части уточнения формулировок требований к получателю субсидии.</w:t>
      </w:r>
    </w:p>
    <w:p w:rsidR="005F53A0" w:rsidRDefault="005F53A0" w:rsidP="005F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F53A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Данный проект правового акта вносит в Порядок положения, установленные постановлением Правительства Российской Федерации от 23 июля 2020 года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 в части уточнения правил реализации результатов проведения проверок, ревизий и обследований.</w:t>
      </w:r>
    </w:p>
    <w:p w:rsidR="00BB6937" w:rsidRDefault="00C54894" w:rsidP="005F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9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Вместе с тем, порядок предоставления субсидий </w:t>
      </w:r>
      <w:r w:rsidR="00AC2FB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дополняется </w:t>
      </w:r>
      <w:r w:rsidR="0017571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положением о направлениях затрат, на возмещение которых предоставляется субсидия</w:t>
      </w:r>
      <w:r w:rsidR="00DE6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3DC" w:rsidRDefault="00EA53DC" w:rsidP="00EA53D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комплексной поддержки организациям АПК, реализующим инвестиционные отраслевые проекты при расчете размера субсидий, предлагается применять</w:t>
      </w:r>
      <w:r w:rsidRPr="00027563">
        <w:rPr>
          <w:rFonts w:ascii="Times New Roman" w:hAnsi="Times New Roman" w:cs="Times New Roman"/>
          <w:sz w:val="28"/>
          <w:szCs w:val="28"/>
        </w:rPr>
        <w:t xml:space="preserve"> к ставке коэффициент 2.</w:t>
      </w:r>
    </w:p>
    <w:p w:rsidR="004C32ED" w:rsidRPr="00FD73D4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095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нормативного акта позволит </w:t>
      </w:r>
      <w:r w:rsidR="00E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</w:t>
      </w:r>
      <w:r w:rsidR="00080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в соответствие с действующим законодательством и исключить коррупционные составляющие при предоставлении субсидий сельскохозяйственным товаропроизводителям.</w:t>
      </w:r>
    </w:p>
    <w:p w:rsidR="004C32ED" w:rsidRPr="00FD73D4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D4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4C32ED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не повлечет дополнительных расходов из областного бюджета.</w:t>
      </w:r>
    </w:p>
    <w:p w:rsidR="004C32ED" w:rsidRPr="00AC61AC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4C32ED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части 2 статьи 13.1 Закона Костромской области от 11 января 2007 года № 106-4-ЗКО «О нормативных правовых актах Костромской области» настоящий проект постановления на общественное обсуждение не вносится.</w:t>
      </w:r>
    </w:p>
    <w:p w:rsidR="004C32ED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8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2 </w:t>
      </w: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3ED0">
        <w:rPr>
          <w:rFonts w:ascii="Times New Roman" w:eastAsia="Times New Roman" w:hAnsi="Times New Roman" w:cs="Times New Roman"/>
          <w:sz w:val="28"/>
          <w:szCs w:val="28"/>
          <w:lang w:eastAsia="ru-RU"/>
        </w:rPr>
        <w:t>а 12</w:t>
      </w: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в отношении настоящего проекта постановления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регулирующего воздействия.</w:t>
      </w:r>
    </w:p>
    <w:p w:rsidR="004C32ED" w:rsidRPr="00AC61AC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решений, </w:t>
      </w:r>
      <w:r w:rsidRPr="00AC61AC">
        <w:rPr>
          <w:rFonts w:ascii="Times New Roman" w:hAnsi="Times New Roman" w:cs="Times New Roman"/>
          <w:b/>
          <w:sz w:val="28"/>
          <w:szCs w:val="28"/>
        </w:rPr>
        <w:lastRenderedPageBreak/>
        <w:t>внесения изменений, приостановления, признания утратившими силу правовых актов в связи с принятием проекта правового акта.</w:t>
      </w:r>
    </w:p>
    <w:p w:rsidR="004C32ED" w:rsidRDefault="004C32ED" w:rsidP="00EA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C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изменения или отмены других нормативных правовых актов.</w:t>
      </w:r>
    </w:p>
    <w:p w:rsidR="004C32ED" w:rsidRDefault="004C32ED" w:rsidP="00EA53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32ED" w:rsidRDefault="004C32ED" w:rsidP="00EA53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32ED" w:rsidRDefault="004C32ED" w:rsidP="00EA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Департамента </w:t>
      </w:r>
    </w:p>
    <w:p w:rsidR="004C32ED" w:rsidRDefault="004C32ED" w:rsidP="00EA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АПК Костромской области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С.В.Иванов</w:t>
      </w:r>
      <w:proofErr w:type="spellEnd"/>
      <w:proofErr w:type="gramEnd"/>
    </w:p>
    <w:p w:rsidR="001D74A0" w:rsidRDefault="001D74A0" w:rsidP="00EA53DC">
      <w:pPr>
        <w:spacing w:after="0"/>
      </w:pPr>
    </w:p>
    <w:sectPr w:rsidR="001D74A0" w:rsidSect="004C32ED">
      <w:headerReference w:type="default" r:id="rId8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ED" w:rsidRDefault="004C32ED" w:rsidP="004C32ED">
      <w:pPr>
        <w:spacing w:after="0" w:line="240" w:lineRule="auto"/>
      </w:pPr>
      <w:r>
        <w:separator/>
      </w:r>
    </w:p>
  </w:endnote>
  <w:endnote w:type="continuationSeparator" w:id="0">
    <w:p w:rsidR="004C32ED" w:rsidRDefault="004C32ED" w:rsidP="004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ED" w:rsidRDefault="004C32ED" w:rsidP="004C32ED">
      <w:pPr>
        <w:spacing w:after="0" w:line="240" w:lineRule="auto"/>
      </w:pPr>
      <w:r>
        <w:separator/>
      </w:r>
    </w:p>
  </w:footnote>
  <w:footnote w:type="continuationSeparator" w:id="0">
    <w:p w:rsidR="004C32ED" w:rsidRDefault="004C32ED" w:rsidP="004C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551954"/>
      <w:docPartObj>
        <w:docPartGallery w:val="Page Numbers (Top of Page)"/>
        <w:docPartUnique/>
      </w:docPartObj>
    </w:sdtPr>
    <w:sdtEndPr/>
    <w:sdtContent>
      <w:p w:rsidR="004C32ED" w:rsidRDefault="004C32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3A0">
          <w:rPr>
            <w:noProof/>
          </w:rPr>
          <w:t>3</w:t>
        </w:r>
        <w:r>
          <w:fldChar w:fldCharType="end"/>
        </w:r>
      </w:p>
    </w:sdtContent>
  </w:sdt>
  <w:p w:rsidR="004C32ED" w:rsidRDefault="004C32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8D1"/>
    <w:multiLevelType w:val="hybridMultilevel"/>
    <w:tmpl w:val="134499D0"/>
    <w:lvl w:ilvl="0" w:tplc="EEBEB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ED"/>
    <w:rsid w:val="000807A8"/>
    <w:rsid w:val="0010487E"/>
    <w:rsid w:val="0017571C"/>
    <w:rsid w:val="001D74A0"/>
    <w:rsid w:val="00276095"/>
    <w:rsid w:val="00283ED0"/>
    <w:rsid w:val="004C32ED"/>
    <w:rsid w:val="005F53A0"/>
    <w:rsid w:val="007A5021"/>
    <w:rsid w:val="00AC2FBE"/>
    <w:rsid w:val="00BB6937"/>
    <w:rsid w:val="00C54894"/>
    <w:rsid w:val="00DE6C43"/>
    <w:rsid w:val="00E93D79"/>
    <w:rsid w:val="00EA0447"/>
    <w:rsid w:val="00EA53DC"/>
    <w:rsid w:val="00EC314C"/>
    <w:rsid w:val="00F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BBD5"/>
  <w15:chartTrackingRefBased/>
  <w15:docId w15:val="{ECB0200C-48C0-4D54-8602-07CC60F7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E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2E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2E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2FB5BBD0C0DE0A5EA82F26A58E86E18D7AA871FF38B44B1BA3154E2n5L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Замышляев А.Д.</dc:creator>
  <cp:keywords/>
  <dc:description/>
  <cp:lastModifiedBy>Замышляев А.Д.</cp:lastModifiedBy>
  <cp:revision>2</cp:revision>
  <cp:lastPrinted>2020-08-14T11:25:00Z</cp:lastPrinted>
  <dcterms:created xsi:type="dcterms:W3CDTF">2020-10-13T09:38:00Z</dcterms:created>
  <dcterms:modified xsi:type="dcterms:W3CDTF">2020-10-13T09:38:00Z</dcterms:modified>
</cp:coreProperties>
</file>