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07" w:rsidRPr="00FA1EF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A1EF1">
        <w:rPr>
          <w:rStyle w:val="a3"/>
          <w:rFonts w:ascii="Times New Roman" w:hAnsi="Times New Roman" w:cs="Times New Roman"/>
          <w:bCs/>
          <w:sz w:val="32"/>
          <w:szCs w:val="32"/>
        </w:rPr>
        <w:t>ПЕРЕЧЕНЬ</w:t>
      </w:r>
    </w:p>
    <w:p w:rsidR="00F82E07" w:rsidRPr="00FA1EF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A1EF1">
        <w:rPr>
          <w:rStyle w:val="a3"/>
          <w:rFonts w:ascii="Times New Roman" w:hAnsi="Times New Roman" w:cs="Times New Roman"/>
          <w:bCs/>
          <w:sz w:val="32"/>
          <w:szCs w:val="32"/>
        </w:rPr>
        <w:t>вопросов для участников публичных 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F82E07" w:rsidTr="00735B26"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</w:tcPr>
          <w:p w:rsidR="00F82E07" w:rsidRPr="00340C56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Пожалуйста, заполните и направьте данную форму в срок до </w:t>
            </w:r>
            <w:r w:rsidR="005267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04</w:t>
            </w:r>
            <w:r w:rsidR="008522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</w:t>
            </w:r>
            <w:r w:rsidR="005267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8522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.2019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:rsidR="00F82E07" w:rsidRPr="00340C56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по электронной почте на адрес (указание адреса электронной почты ответственного лица):</w:t>
            </w:r>
            <w:r w:rsidRPr="007D0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Pr="007D0D3D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dlh@adm44.ru</w:t>
              </w:r>
            </w:hyperlink>
          </w:p>
          <w:p w:rsidR="00F82E07" w:rsidRPr="007325F3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либо разместите на официальном сайте</w:t>
            </w:r>
            <w:r w:rsidRPr="00144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8" w:history="1">
              <w:r w:rsidR="007325F3" w:rsidRPr="0011504C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7325F3" w:rsidRPr="007325F3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7325F3" w:rsidRPr="0011504C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regulation</w:t>
              </w:r>
              <w:r w:rsidR="007325F3" w:rsidRPr="007325F3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7325F3" w:rsidRPr="0011504C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adm</w:t>
              </w:r>
              <w:proofErr w:type="spellEnd"/>
              <w:r w:rsidR="007325F3" w:rsidRPr="007325F3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44.</w:t>
              </w:r>
              <w:proofErr w:type="spellStart"/>
              <w:r w:rsidR="007325F3" w:rsidRPr="0011504C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25F3" w:rsidRPr="0073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82E07" w:rsidRPr="00340C56" w:rsidRDefault="00F82E07" w:rsidP="00735B26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либо посредством почтовой связи на адрес: 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156013, г. Кострома, проспект Мира, 128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А</w:t>
            </w:r>
          </w:p>
          <w:p w:rsidR="00F82E07" w:rsidRPr="007325F3" w:rsidRDefault="00F82E07" w:rsidP="0085221F">
            <w:pPr>
              <w:pStyle w:val="a7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 по вопросам, обсуждаемым в ходе проведения публичных консультаций: </w:t>
            </w:r>
            <w:r w:rsidR="0085221F">
              <w:rPr>
                <w:rFonts w:ascii="Times New Roman" w:hAnsi="Times New Roman" w:cs="Times New Roman"/>
                <w:b/>
                <w:sz w:val="28"/>
                <w:szCs w:val="28"/>
              </w:rPr>
              <w:t>главный</w:t>
            </w:r>
            <w:r w:rsidR="00732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специалист-эксперт отдела правовой и кадровой работы департамента лесного хозяйства Костромской области Копылов Александр Александрович, тел. (4942) 45-78-28</w:t>
            </w:r>
          </w:p>
        </w:tc>
      </w:tr>
    </w:tbl>
    <w:p w:rsidR="00F82E07" w:rsidRDefault="00F82E07" w:rsidP="00F82E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F82E07" w:rsidTr="00735B26"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</w:tcPr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Укажите:</w:t>
            </w:r>
          </w:p>
          <w:p w:rsidR="00F82E07" w:rsidRPr="00340C56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 или Ф.И.О. (для физического лица)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_________________________________________________________________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Сферу деятельности организации или физического лица________________________________________________________________Ф.И.О. контактного лица (для организаций)___________________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F82E07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Номер контактного телефона__________________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F82E07" w:rsidRPr="00340C56" w:rsidRDefault="00F82E07" w:rsidP="00735B26">
            <w:pPr>
              <w:pStyle w:val="a5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56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</w:tbl>
    <w:p w:rsidR="00F82E07" w:rsidRPr="005751F4" w:rsidRDefault="00F82E07" w:rsidP="00F82E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1.  Достигнет ли, на Ваш взгляд, предлагаемое правовое регулирование тех                целей,                на            которое        оно направлен</w:t>
      </w:r>
      <w:r>
        <w:rPr>
          <w:rFonts w:ascii="Times New Roman" w:hAnsi="Times New Roman" w:cs="Times New Roman"/>
          <w:sz w:val="28"/>
          <w:szCs w:val="28"/>
        </w:rPr>
        <w:t xml:space="preserve">о? </w:t>
      </w:r>
      <w:r w:rsidRPr="005751F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2.  Какие  риски  и негативные последствия могут возникнуть в </w:t>
      </w:r>
      <w:r w:rsidRPr="005751F4">
        <w:rPr>
          <w:rFonts w:ascii="Times New Roman" w:hAnsi="Times New Roman" w:cs="Times New Roman"/>
          <w:sz w:val="28"/>
          <w:szCs w:val="28"/>
        </w:rPr>
        <w:lastRenderedPageBreak/>
        <w:t xml:space="preserve">случае принятия                           предлагаемого                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3.  Какие  выгоды  и преимущества могут возникнуть в случае принятия предлагаемого                                                   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4.  Существует  ли  какое-либо  правовое регулирование в Костромской области в данной сфере? Ес</w:t>
      </w:r>
      <w:r>
        <w:rPr>
          <w:rFonts w:ascii="Times New Roman" w:hAnsi="Times New Roman" w:cs="Times New Roman"/>
          <w:sz w:val="28"/>
          <w:szCs w:val="28"/>
        </w:rPr>
        <w:t xml:space="preserve">ли оно неэффективно, то почему?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5.  Существуют  ли  альтернативные  (менее  затратные  и (или) более эффективные)    варианты    достижения   заявленных  целей  предлагаемого правового регулирования?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Провести    предварительную  оценку  выгод  и  издержек  каждого  из рассматриваемых вариантов достижения поставленных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627641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7641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6.  Какие,  по  Вашей  оценке,  субъекты предпринимательской и (или) инвестиционной    деятельности   будут  затронуты  предложенным  правовым регулированием (если возможно, по</w:t>
      </w:r>
      <w:r>
        <w:rPr>
          <w:rFonts w:ascii="Times New Roman" w:hAnsi="Times New Roman" w:cs="Times New Roman"/>
          <w:sz w:val="28"/>
          <w:szCs w:val="28"/>
        </w:rPr>
        <w:t xml:space="preserve"> видам субъектов, по отраслям)?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7.  Повлияет  ли  введение  предлагаемого правового регулирования на конкурентную среду в отрасли?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8.    Оцените,    насколько  полно  и  точно  отражены  обязанности, ответственность суб</w:t>
      </w:r>
      <w:r>
        <w:rPr>
          <w:rFonts w:ascii="Times New Roman" w:hAnsi="Times New Roman" w:cs="Times New Roman"/>
          <w:sz w:val="28"/>
          <w:szCs w:val="28"/>
        </w:rPr>
        <w:t xml:space="preserve">ъектов правового регулирования: </w:t>
      </w:r>
      <w:r w:rsidRPr="005751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9.  Считаете  ли  Вы,  что  предлагаемые  нормы не соответствуют или противоречат  иным  действующим  нормативным  правовым  актам?  Если  да, укажите такие нор</w:t>
      </w:r>
      <w:r>
        <w:rPr>
          <w:rFonts w:ascii="Times New Roman" w:hAnsi="Times New Roman" w:cs="Times New Roman"/>
          <w:sz w:val="28"/>
          <w:szCs w:val="28"/>
        </w:rPr>
        <w:t xml:space="preserve">мы и нормативные правовые акты.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10.  Существуют  ли в предлагаемом правовом регулировании положения, которые    необоснованно    затрудняют    ведение  предпринимательской  и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2C1B">
        <w:rPr>
          <w:rFonts w:ascii="Times New Roman" w:hAnsi="Times New Roman" w:cs="Times New Roman"/>
          <w:sz w:val="20"/>
          <w:szCs w:val="20"/>
        </w:rPr>
        <w:t>(укажите,  какие  положения затрудняют ведение предпринимательской и</w:t>
      </w:r>
      <w:proofErr w:type="gramEnd"/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инвестиционной деятельности)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Приведите    обоснования    по    каждому    указанному   положению, дополнительно определив: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создает    ли    исполнение    положения    предлагаемого  правового регулирования    существенные    риски    ведения  предпринимательской  и инвестиционной деятельности;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способствует    ли    возникновению    необоснованных  прав  органов государственной власти и должностных лиц;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допускает ли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применения норм;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приводит  ли  исполнение положения пр</w:t>
      </w:r>
      <w:r>
        <w:rPr>
          <w:rFonts w:ascii="Times New Roman" w:hAnsi="Times New Roman" w:cs="Times New Roman"/>
          <w:sz w:val="28"/>
          <w:szCs w:val="28"/>
        </w:rPr>
        <w:t xml:space="preserve">едлагаемого механизма правового </w:t>
      </w:r>
      <w:r w:rsidRPr="005751F4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8"/>
          <w:szCs w:val="28"/>
        </w:rPr>
        <w:t>к        возникновению       избыточных    обязанностей    субъектов предпринимательской и (или)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A1EF1">
        <w:rPr>
          <w:rFonts w:ascii="Times New Roman" w:hAnsi="Times New Roman" w:cs="Times New Roman"/>
          <w:sz w:val="20"/>
          <w:szCs w:val="20"/>
        </w:rPr>
        <w:t>укажите возникновение избыточных обязанностей)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1F4">
        <w:rPr>
          <w:rFonts w:ascii="Times New Roman" w:hAnsi="Times New Roman" w:cs="Times New Roman"/>
          <w:sz w:val="28"/>
          <w:szCs w:val="28"/>
        </w:rPr>
        <w:t>к  необоснованному  росту отдельных видов затрат или появлению новых видов затрат?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442C1B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C1B">
        <w:rPr>
          <w:rFonts w:ascii="Times New Roman" w:hAnsi="Times New Roman" w:cs="Times New Roman"/>
          <w:sz w:val="20"/>
          <w:szCs w:val="20"/>
        </w:rPr>
        <w:lastRenderedPageBreak/>
        <w:t>(укажите, какие виды затрат возрастут)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к  возникновению  избыточных  запретов  и  ограничений для субъектов предпринимательской и (или) инвестиционной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653474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3474">
        <w:rPr>
          <w:rFonts w:ascii="Times New Roman" w:hAnsi="Times New Roman" w:cs="Times New Roman"/>
          <w:sz w:val="20"/>
          <w:szCs w:val="20"/>
        </w:rPr>
        <w:t>(укажите конкретные примеры)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11.    Требуется    ли  переходный  период  для  вступления  в  силу предлагаемого    правового    регулирования    (если    да,   какова  его продолжительность),    какие    ограничения  по  срокам  введения  нового правового 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егулирования необходимо учесть?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12.  Какие,  на  Ваш  взгляд,  исключения  по введению </w:t>
      </w:r>
      <w:bookmarkStart w:id="0" w:name="_GoBack"/>
      <w:bookmarkEnd w:id="0"/>
      <w:r w:rsidRPr="005751F4">
        <w:rPr>
          <w:rFonts w:ascii="Times New Roman" w:hAnsi="Times New Roman" w:cs="Times New Roman"/>
          <w:sz w:val="28"/>
          <w:szCs w:val="28"/>
        </w:rPr>
        <w:t xml:space="preserve">предлагаемого правового  регулирования  в  отношении  отдельных групп лиц целесообразно </w:t>
      </w:r>
      <w:r>
        <w:rPr>
          <w:rFonts w:ascii="Times New Roman" w:hAnsi="Times New Roman" w:cs="Times New Roman"/>
          <w:sz w:val="28"/>
          <w:szCs w:val="28"/>
        </w:rPr>
        <w:t xml:space="preserve">применить?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13.  Что  произойдет, если данный проект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не будет принят? </w:t>
      </w: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>(кратко обоснуйте свою позицию)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14.  Опыт  внедрения  аналогичного  правового регулирования в других регионах. Плюсы и минусы при их внедрении.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E07" w:rsidRPr="00CF097F" w:rsidRDefault="00F82E07" w:rsidP="00F82E07">
      <w:pPr>
        <w:pStyle w:val="a6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097F">
        <w:rPr>
          <w:rFonts w:ascii="Times New Roman" w:hAnsi="Times New Roman" w:cs="Times New Roman"/>
          <w:sz w:val="20"/>
          <w:szCs w:val="20"/>
        </w:rPr>
        <w:t xml:space="preserve">                         (приведите примеры)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15.  Иные  предложения  и  замечания,  которые,  по  Вашему  мнению, целесообразно        учесть        в    рамках    оценки    регулирующего воздействия._____________________________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2E07" w:rsidRPr="005751F4" w:rsidRDefault="00F82E07" w:rsidP="00F82E07">
      <w:pPr>
        <w:pStyle w:val="a6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 xml:space="preserve">     16. Ваше общее мнение по предлагаемому регулированию.</w:t>
      </w:r>
    </w:p>
    <w:p w:rsidR="00F82E07" w:rsidRPr="005751F4" w:rsidRDefault="00F82E07" w:rsidP="00F82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5751F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6021" w:rsidRPr="00F82E07" w:rsidRDefault="00176021" w:rsidP="00F82E07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6021" w:rsidRPr="00F82E07" w:rsidSect="00B8382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B8"/>
    <w:multiLevelType w:val="hybridMultilevel"/>
    <w:tmpl w:val="C0C258C2"/>
    <w:lvl w:ilvl="0" w:tplc="55DC2AA0">
      <w:start w:val="1"/>
      <w:numFmt w:val="decimal"/>
      <w:lvlText w:val="6.%1."/>
      <w:lvlJc w:val="left"/>
      <w:pPr>
        <w:ind w:left="1789" w:hanging="1080"/>
      </w:pPr>
      <w:rPr>
        <w:rFonts w:hint="default"/>
        <w:sz w:val="26"/>
        <w:szCs w:val="26"/>
      </w:rPr>
    </w:lvl>
    <w:lvl w:ilvl="1" w:tplc="E000185C">
      <w:start w:val="1"/>
      <w:numFmt w:val="decimal"/>
      <w:lvlText w:val="%2)"/>
      <w:lvlJc w:val="left"/>
      <w:pPr>
        <w:ind w:left="2164" w:hanging="735"/>
      </w:pPr>
      <w:rPr>
        <w:rFonts w:ascii="Times New Roman" w:hAnsi="Times New Roman" w:cs="Times New Roman" w:hint="default"/>
        <w:sz w:val="28"/>
        <w:szCs w:val="28"/>
      </w:rPr>
    </w:lvl>
    <w:lvl w:ilvl="2" w:tplc="B802B662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66263CAC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34ADF"/>
    <w:multiLevelType w:val="hybridMultilevel"/>
    <w:tmpl w:val="14CC3AD2"/>
    <w:lvl w:ilvl="0" w:tplc="7C962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83398"/>
    <w:multiLevelType w:val="hybridMultilevel"/>
    <w:tmpl w:val="358EE008"/>
    <w:lvl w:ilvl="0" w:tplc="7C962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1169B"/>
    <w:multiLevelType w:val="hybridMultilevel"/>
    <w:tmpl w:val="FC66591C"/>
    <w:lvl w:ilvl="0" w:tplc="167ABE6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D120BD"/>
    <w:multiLevelType w:val="hybridMultilevel"/>
    <w:tmpl w:val="317E0A64"/>
    <w:lvl w:ilvl="0" w:tplc="41B4E91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CF264C"/>
    <w:multiLevelType w:val="hybridMultilevel"/>
    <w:tmpl w:val="B09247B0"/>
    <w:lvl w:ilvl="0" w:tplc="4E6C1C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45368C"/>
    <w:multiLevelType w:val="hybridMultilevel"/>
    <w:tmpl w:val="C212BAC2"/>
    <w:lvl w:ilvl="0" w:tplc="4AD8A38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59"/>
    <w:rsid w:val="000D1B7B"/>
    <w:rsid w:val="00100320"/>
    <w:rsid w:val="00107532"/>
    <w:rsid w:val="00137436"/>
    <w:rsid w:val="001441E7"/>
    <w:rsid w:val="0016040F"/>
    <w:rsid w:val="001626BE"/>
    <w:rsid w:val="00176021"/>
    <w:rsid w:val="00181F59"/>
    <w:rsid w:val="001B79B0"/>
    <w:rsid w:val="001E730B"/>
    <w:rsid w:val="002305F2"/>
    <w:rsid w:val="002767A6"/>
    <w:rsid w:val="0028627C"/>
    <w:rsid w:val="002A03F8"/>
    <w:rsid w:val="002E54F3"/>
    <w:rsid w:val="00315BDD"/>
    <w:rsid w:val="0032609B"/>
    <w:rsid w:val="00340BB8"/>
    <w:rsid w:val="00340C56"/>
    <w:rsid w:val="003778FC"/>
    <w:rsid w:val="003871AB"/>
    <w:rsid w:val="003A1891"/>
    <w:rsid w:val="003C6F49"/>
    <w:rsid w:val="003D65D3"/>
    <w:rsid w:val="00423251"/>
    <w:rsid w:val="00442C1B"/>
    <w:rsid w:val="00451580"/>
    <w:rsid w:val="004667D4"/>
    <w:rsid w:val="004B33BE"/>
    <w:rsid w:val="005267D1"/>
    <w:rsid w:val="0055502B"/>
    <w:rsid w:val="005751F4"/>
    <w:rsid w:val="00594EBF"/>
    <w:rsid w:val="00597DFF"/>
    <w:rsid w:val="005C596C"/>
    <w:rsid w:val="00602B32"/>
    <w:rsid w:val="00606619"/>
    <w:rsid w:val="006103AE"/>
    <w:rsid w:val="00627641"/>
    <w:rsid w:val="00653474"/>
    <w:rsid w:val="006D5CCB"/>
    <w:rsid w:val="00721743"/>
    <w:rsid w:val="007325F3"/>
    <w:rsid w:val="007C4781"/>
    <w:rsid w:val="007D0D3D"/>
    <w:rsid w:val="0085221F"/>
    <w:rsid w:val="00863373"/>
    <w:rsid w:val="00882850"/>
    <w:rsid w:val="008F7824"/>
    <w:rsid w:val="0093403F"/>
    <w:rsid w:val="009439B0"/>
    <w:rsid w:val="00A01760"/>
    <w:rsid w:val="00A469E8"/>
    <w:rsid w:val="00A61963"/>
    <w:rsid w:val="00AD001E"/>
    <w:rsid w:val="00B51035"/>
    <w:rsid w:val="00B8382F"/>
    <w:rsid w:val="00BB439F"/>
    <w:rsid w:val="00C26663"/>
    <w:rsid w:val="00C3222B"/>
    <w:rsid w:val="00C33B8F"/>
    <w:rsid w:val="00C36992"/>
    <w:rsid w:val="00CE1C69"/>
    <w:rsid w:val="00CF097F"/>
    <w:rsid w:val="00D25872"/>
    <w:rsid w:val="00DD326E"/>
    <w:rsid w:val="00DF79BF"/>
    <w:rsid w:val="00DF7D00"/>
    <w:rsid w:val="00E35E33"/>
    <w:rsid w:val="00E43EB1"/>
    <w:rsid w:val="00E60500"/>
    <w:rsid w:val="00E63D21"/>
    <w:rsid w:val="00EB2C37"/>
    <w:rsid w:val="00ED3536"/>
    <w:rsid w:val="00F35153"/>
    <w:rsid w:val="00F72C11"/>
    <w:rsid w:val="00F82E07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32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325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2325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2325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23251"/>
    <w:pPr>
      <w:ind w:firstLine="0"/>
      <w:jc w:val="left"/>
    </w:pPr>
  </w:style>
  <w:style w:type="paragraph" w:styleId="a8">
    <w:name w:val="List Paragraph"/>
    <w:basedOn w:val="a"/>
    <w:uiPriority w:val="34"/>
    <w:qFormat/>
    <w:rsid w:val="00A469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4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3B8F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33B8F"/>
    <w:rPr>
      <w:rFonts w:ascii="Times New Roman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F7D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03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32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325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2325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2325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23251"/>
    <w:pPr>
      <w:ind w:firstLine="0"/>
      <w:jc w:val="left"/>
    </w:pPr>
  </w:style>
  <w:style w:type="paragraph" w:styleId="a8">
    <w:name w:val="List Paragraph"/>
    <w:basedOn w:val="a"/>
    <w:uiPriority w:val="34"/>
    <w:qFormat/>
    <w:rsid w:val="00A469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4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3B8F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33B8F"/>
    <w:rPr>
      <w:rFonts w:ascii="Times New Roman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F7D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03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4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lh@adm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C981-4939-4D65-A179-522DB1B8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 Александр Александрович</dc:creator>
  <cp:lastModifiedBy>Копылов Александр Александрович</cp:lastModifiedBy>
  <cp:revision>2</cp:revision>
  <cp:lastPrinted>2019-11-26T07:26:00Z</cp:lastPrinted>
  <dcterms:created xsi:type="dcterms:W3CDTF">2019-11-26T07:27:00Z</dcterms:created>
  <dcterms:modified xsi:type="dcterms:W3CDTF">2019-11-26T07:27:00Z</dcterms:modified>
</cp:coreProperties>
</file>