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C6" w:rsidRDefault="00935BC6">
      <w:pPr>
        <w:pStyle w:val="ConsPlusTitlePage"/>
      </w:pPr>
    </w:p>
    <w:p w:rsidR="00935BC6" w:rsidRDefault="00935BC6">
      <w:pPr>
        <w:pStyle w:val="ConsPlusNormal"/>
        <w:jc w:val="both"/>
        <w:outlineLvl w:val="0"/>
      </w:pPr>
    </w:p>
    <w:p w:rsidR="00935BC6" w:rsidRDefault="00935BC6">
      <w:pPr>
        <w:pStyle w:val="ConsPlusTitle"/>
        <w:jc w:val="center"/>
        <w:outlineLvl w:val="0"/>
      </w:pPr>
      <w:r>
        <w:t>АДМИНИСТРАЦИЯ КОСТРОМСКОЙ ОБЛАСТИ</w:t>
      </w:r>
    </w:p>
    <w:p w:rsidR="00935BC6" w:rsidRDefault="00935BC6">
      <w:pPr>
        <w:pStyle w:val="ConsPlusTitle"/>
        <w:jc w:val="center"/>
      </w:pPr>
    </w:p>
    <w:p w:rsidR="00935BC6" w:rsidRDefault="00935BC6">
      <w:pPr>
        <w:pStyle w:val="ConsPlusTitle"/>
        <w:jc w:val="center"/>
      </w:pPr>
      <w:r>
        <w:t>ПОСТАНОВЛЕНИЕ</w:t>
      </w:r>
    </w:p>
    <w:p w:rsidR="00935BC6" w:rsidRDefault="00935BC6">
      <w:pPr>
        <w:pStyle w:val="ConsPlusTitle"/>
        <w:jc w:val="center"/>
      </w:pPr>
      <w:r>
        <w:t>от 27 сентября 2016 г. N 348-а</w:t>
      </w:r>
    </w:p>
    <w:p w:rsidR="00935BC6" w:rsidRDefault="00935BC6">
      <w:pPr>
        <w:pStyle w:val="ConsPlusTitle"/>
        <w:jc w:val="center"/>
      </w:pPr>
    </w:p>
    <w:p w:rsidR="00935BC6" w:rsidRDefault="00935BC6">
      <w:pPr>
        <w:pStyle w:val="ConsPlusTitle"/>
        <w:jc w:val="center"/>
      </w:pPr>
      <w:r>
        <w:t>О ПОРЯДКЕ РАСЧЕТА АРЕНДНОЙ ПЛАТЫ ЗА ИСПОЛЬЗОВАНИЕ</w:t>
      </w:r>
    </w:p>
    <w:p w:rsidR="00935BC6" w:rsidRDefault="00935BC6">
      <w:pPr>
        <w:pStyle w:val="ConsPlusTitle"/>
        <w:jc w:val="center"/>
      </w:pPr>
      <w:r>
        <w:t>ГОСУДАРСТВЕННОГО ИМУЩЕСТВА КОСТРОМСКОЙ ОБЛАСТИ</w:t>
      </w:r>
    </w:p>
    <w:p w:rsidR="00935BC6" w:rsidRDefault="00935BC6">
      <w:pPr>
        <w:pStyle w:val="ConsPlusNormal"/>
        <w:jc w:val="center"/>
      </w:pPr>
    </w:p>
    <w:p w:rsidR="00935BC6" w:rsidRDefault="00935BC6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>
        <w:t xml:space="preserve">29 июля 1998 года N 135-ФЗ "Об оценочной деятельности в Российской Федерации", </w:t>
      </w:r>
      <w:hyperlink r:id="rId6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конкуренции", </w:t>
      </w:r>
      <w:hyperlink r:id="rId7" w:history="1">
        <w:r>
          <w:rPr>
            <w:color w:val="0000FF"/>
          </w:rPr>
          <w:t>частью 2 статьи 24</w:t>
        </w:r>
      </w:hyperlink>
      <w:r>
        <w:t xml:space="preserve"> Закона Костромской области от 24 апреля 2008 года N 301-4-ЗКО "О порядке управления и распоряжения государственным имуществом Костромской области" администрация Костромской области постановляет:</w:t>
      </w:r>
      <w:proofErr w:type="gramEnd"/>
    </w:p>
    <w:p w:rsidR="00935BC6" w:rsidRDefault="00935BC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расчета арендной платы за использование государственного имущества Костромской области.</w:t>
      </w:r>
    </w:p>
    <w:p w:rsidR="00935BC6" w:rsidRDefault="00935BC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35BC6" w:rsidRDefault="00935BC6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11 июня 2010 года N 193-а "О порядке расчета арендной платы за использование государственного имущества Костромской области";</w:t>
      </w:r>
    </w:p>
    <w:p w:rsidR="00935BC6" w:rsidRDefault="00935BC6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12 марта 2012 года N 103-а "О внесении изменений в постановление администрации Костромской области от 11.06.2010 N 193-а".</w:t>
      </w:r>
    </w:p>
    <w:p w:rsidR="00935BC6" w:rsidRDefault="00935BC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года и подлежит официальному опубликованию.</w:t>
      </w:r>
    </w:p>
    <w:p w:rsidR="00935BC6" w:rsidRDefault="00935BC6">
      <w:pPr>
        <w:pStyle w:val="ConsPlusNormal"/>
        <w:ind w:firstLine="540"/>
        <w:jc w:val="both"/>
      </w:pPr>
    </w:p>
    <w:p w:rsidR="00935BC6" w:rsidRDefault="00935BC6">
      <w:pPr>
        <w:pStyle w:val="ConsPlusNormal"/>
        <w:jc w:val="right"/>
      </w:pPr>
      <w:r>
        <w:t>Губернатор</w:t>
      </w:r>
    </w:p>
    <w:p w:rsidR="00935BC6" w:rsidRDefault="00935BC6">
      <w:pPr>
        <w:pStyle w:val="ConsPlusNormal"/>
        <w:jc w:val="right"/>
      </w:pPr>
      <w:r>
        <w:t>Костромской области</w:t>
      </w:r>
    </w:p>
    <w:p w:rsidR="00935BC6" w:rsidRDefault="00935BC6">
      <w:pPr>
        <w:pStyle w:val="ConsPlusNormal"/>
        <w:jc w:val="right"/>
      </w:pPr>
      <w:r>
        <w:t>С.СИТНИКОВ</w:t>
      </w:r>
    </w:p>
    <w:p w:rsidR="00935BC6" w:rsidRDefault="00935BC6">
      <w:pPr>
        <w:pStyle w:val="ConsPlusNormal"/>
        <w:jc w:val="right"/>
      </w:pPr>
    </w:p>
    <w:p w:rsidR="00935BC6" w:rsidRDefault="00935BC6">
      <w:pPr>
        <w:pStyle w:val="ConsPlusNormal"/>
        <w:jc w:val="right"/>
      </w:pPr>
    </w:p>
    <w:p w:rsidR="00935BC6" w:rsidRDefault="00935BC6">
      <w:pPr>
        <w:pStyle w:val="ConsPlusNormal"/>
        <w:jc w:val="right"/>
      </w:pPr>
    </w:p>
    <w:p w:rsidR="00935BC6" w:rsidRDefault="00935BC6">
      <w:pPr>
        <w:pStyle w:val="ConsPlusNormal"/>
        <w:jc w:val="right"/>
      </w:pPr>
    </w:p>
    <w:p w:rsidR="00935BC6" w:rsidRDefault="00935BC6">
      <w:pPr>
        <w:pStyle w:val="ConsPlusNormal"/>
        <w:jc w:val="right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</w:p>
    <w:p w:rsidR="00935BC6" w:rsidRDefault="00935BC6">
      <w:pPr>
        <w:pStyle w:val="ConsPlusNormal"/>
        <w:jc w:val="right"/>
        <w:outlineLvl w:val="0"/>
      </w:pPr>
      <w:r>
        <w:lastRenderedPageBreak/>
        <w:t>Приложение</w:t>
      </w:r>
    </w:p>
    <w:p w:rsidR="00935BC6" w:rsidRDefault="00935BC6">
      <w:pPr>
        <w:pStyle w:val="ConsPlusNormal"/>
        <w:jc w:val="right"/>
      </w:pPr>
    </w:p>
    <w:p w:rsidR="00935BC6" w:rsidRDefault="00935BC6">
      <w:pPr>
        <w:pStyle w:val="ConsPlusNormal"/>
        <w:jc w:val="right"/>
      </w:pPr>
      <w:r>
        <w:t>Утвержден</w:t>
      </w:r>
    </w:p>
    <w:p w:rsidR="00935BC6" w:rsidRDefault="00935BC6">
      <w:pPr>
        <w:pStyle w:val="ConsPlusNormal"/>
        <w:jc w:val="right"/>
      </w:pPr>
      <w:r>
        <w:t>постановлением</w:t>
      </w:r>
    </w:p>
    <w:p w:rsidR="00935BC6" w:rsidRDefault="00935BC6">
      <w:pPr>
        <w:pStyle w:val="ConsPlusNormal"/>
        <w:jc w:val="right"/>
      </w:pPr>
      <w:r>
        <w:t>администрации</w:t>
      </w:r>
    </w:p>
    <w:p w:rsidR="00935BC6" w:rsidRDefault="00935BC6">
      <w:pPr>
        <w:pStyle w:val="ConsPlusNormal"/>
        <w:jc w:val="right"/>
      </w:pPr>
      <w:r>
        <w:t>Костромской области</w:t>
      </w:r>
    </w:p>
    <w:p w:rsidR="00935BC6" w:rsidRDefault="00935BC6">
      <w:pPr>
        <w:pStyle w:val="ConsPlusNormal"/>
        <w:jc w:val="right"/>
      </w:pPr>
      <w:r>
        <w:t>от 27 сентября 2016 г. N 348-а</w:t>
      </w:r>
    </w:p>
    <w:p w:rsidR="00935BC6" w:rsidRDefault="00935BC6">
      <w:pPr>
        <w:pStyle w:val="ConsPlusNormal"/>
        <w:jc w:val="right"/>
      </w:pPr>
    </w:p>
    <w:p w:rsidR="00935BC6" w:rsidRDefault="00935BC6">
      <w:pPr>
        <w:pStyle w:val="ConsPlusTitle"/>
        <w:jc w:val="center"/>
      </w:pPr>
      <w:bookmarkStart w:id="0" w:name="P32"/>
      <w:bookmarkEnd w:id="0"/>
      <w:r>
        <w:t>ПОРЯДОК</w:t>
      </w:r>
    </w:p>
    <w:p w:rsidR="00935BC6" w:rsidRDefault="00935BC6">
      <w:pPr>
        <w:pStyle w:val="ConsPlusTitle"/>
        <w:jc w:val="center"/>
      </w:pPr>
      <w:r>
        <w:t>расчета арендной платы за использование</w:t>
      </w:r>
    </w:p>
    <w:p w:rsidR="00935BC6" w:rsidRDefault="00935BC6">
      <w:pPr>
        <w:pStyle w:val="ConsPlusTitle"/>
        <w:jc w:val="center"/>
      </w:pPr>
      <w:r>
        <w:t>государственного имущества Костромской области</w:t>
      </w:r>
    </w:p>
    <w:p w:rsidR="00935BC6" w:rsidRDefault="00935BC6">
      <w:pPr>
        <w:pStyle w:val="ConsPlusNormal"/>
        <w:ind w:firstLine="540"/>
        <w:jc w:val="both"/>
      </w:pPr>
    </w:p>
    <w:p w:rsidR="00935BC6" w:rsidRDefault="00935B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расчета арендной платы за использование государственного имущества Костромской области (далее - Порядок) разработан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июля 1998 года N 135-ФЗ "Об оценочной деятельности в Российской Федерации", </w:t>
      </w:r>
      <w:hyperlink r:id="rId12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 и </w:t>
      </w:r>
      <w:hyperlink r:id="rId13" w:history="1">
        <w:r>
          <w:rPr>
            <w:color w:val="0000FF"/>
          </w:rPr>
          <w:t>Законом</w:t>
        </w:r>
      </w:hyperlink>
      <w:r>
        <w:t xml:space="preserve"> Костромской области от 24 апреля 2008 года N</w:t>
      </w:r>
      <w:proofErr w:type="gramEnd"/>
      <w:r>
        <w:t xml:space="preserve"> 301-4-ЗКО "О порядке управления и распоряжения государственным имуществом Костромской области".</w:t>
      </w:r>
    </w:p>
    <w:p w:rsidR="00935BC6" w:rsidRDefault="00935BC6">
      <w:pPr>
        <w:pStyle w:val="ConsPlusNormal"/>
        <w:spacing w:before="220"/>
        <w:ind w:firstLine="540"/>
        <w:jc w:val="both"/>
      </w:pPr>
      <w:r>
        <w:t>2. Порядок применяется при определении арендной платы за использование имущества, находящегося в государственной собственности Костромской области, подлежащего передаче в аренду (далее - арендная плата).</w:t>
      </w:r>
    </w:p>
    <w:p w:rsidR="00935BC6" w:rsidRDefault="00935BC6">
      <w:pPr>
        <w:pStyle w:val="ConsPlusNormal"/>
        <w:spacing w:before="220"/>
        <w:ind w:firstLine="540"/>
        <w:jc w:val="both"/>
      </w:pPr>
      <w:r>
        <w:t>3. Размер арендной платы, устанавливаемый в договоре аренды государственного имущества Костромской области, определяется на основании:</w:t>
      </w:r>
    </w:p>
    <w:p w:rsidR="00935BC6" w:rsidRDefault="00935BC6">
      <w:pPr>
        <w:pStyle w:val="ConsPlusNormal"/>
        <w:spacing w:before="220"/>
        <w:ind w:firstLine="540"/>
        <w:jc w:val="both"/>
      </w:pPr>
      <w:r>
        <w:t xml:space="preserve">1) результатов торгов на право заключения договора аренды государственного имущества Костромской области. </w:t>
      </w:r>
      <w:proofErr w:type="gramStart"/>
      <w:r>
        <w:t>При этом начальный размер арендной платы определяется на основе отчета независимого оценщика об оценке рыночной стоимости объекта и годового размера арендной платы за его использование;</w:t>
      </w:r>
      <w:proofErr w:type="gramEnd"/>
    </w:p>
    <w:p w:rsidR="00935BC6" w:rsidRDefault="00935BC6">
      <w:pPr>
        <w:pStyle w:val="ConsPlusNormal"/>
        <w:spacing w:before="220"/>
        <w:ind w:firstLine="540"/>
        <w:jc w:val="both"/>
      </w:pPr>
      <w:r>
        <w:t>2) отчета независимого оценщика об оценке рыночной стоимости объекта и годового размера арендной платы за его использование в случае предоставления государственного имущества Костромской области в аренду без проведения торгов в порядке, установленном действующим законодательством.</w:t>
      </w:r>
    </w:p>
    <w:p w:rsidR="00935BC6" w:rsidRDefault="00935BC6">
      <w:pPr>
        <w:pStyle w:val="ConsPlusNormal"/>
        <w:spacing w:before="220"/>
        <w:ind w:firstLine="540"/>
        <w:jc w:val="both"/>
      </w:pPr>
      <w:r>
        <w:t>4. Перерасчет арендной платы производится на основании отчета независимого оценщика не чаще одного раза в два года по договорам аренды государственного имущества Костромской области, заключенным на срок более двух лет или на неопределенный срок, действующим более двух лет.</w:t>
      </w:r>
    </w:p>
    <w:p w:rsidR="00935BC6" w:rsidRDefault="00935BC6">
      <w:pPr>
        <w:pStyle w:val="ConsPlusNormal"/>
        <w:spacing w:before="220"/>
        <w:ind w:firstLine="540"/>
        <w:jc w:val="both"/>
      </w:pPr>
      <w:r>
        <w:t>При этом перерасчет арендной платы производится, если величина арендной платы, определяемая независимым оценщиком, превышает арендную плату, установленную договором аренды государственного имущества Костромской области.</w:t>
      </w:r>
    </w:p>
    <w:p w:rsidR="00935BC6" w:rsidRDefault="00935BC6">
      <w:pPr>
        <w:pStyle w:val="ConsPlusNormal"/>
        <w:ind w:firstLine="540"/>
        <w:jc w:val="both"/>
      </w:pPr>
    </w:p>
    <w:p w:rsidR="00935BC6" w:rsidRDefault="00935BC6">
      <w:pPr>
        <w:pStyle w:val="ConsPlusNormal"/>
        <w:ind w:firstLine="540"/>
        <w:jc w:val="both"/>
      </w:pPr>
    </w:p>
    <w:p w:rsidR="00935BC6" w:rsidRDefault="00935B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820" w:rsidRDefault="00D54820"/>
    <w:sectPr w:rsidR="00D54820" w:rsidSect="00935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C6"/>
    <w:rsid w:val="00935BC6"/>
    <w:rsid w:val="00D5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B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B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354891C9C5FE6F83C323EED22257E63CDBFB6A43685CE46E8EEC7EA4DEF80u668L" TargetMode="External"/><Relationship Id="rId13" Type="http://schemas.openxmlformats.org/officeDocument/2006/relationships/hyperlink" Target="consultantplus://offline/ref=554354891C9C5FE6F83C323EED22257E63CDBFB6A63F80CF45E8EEC7EA4DEF80689A0EE3CAC6570280295EuE6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4354891C9C5FE6F83C323EED22257E63CDBFB6A63F80CF45E8EEC7EA4DEF80689A0EE3CAC6570280295EuE6CL" TargetMode="External"/><Relationship Id="rId12" Type="http://schemas.openxmlformats.org/officeDocument/2006/relationships/hyperlink" Target="consultantplus://offline/ref=554354891C9C5FE6F83C2C33FB4E797564C4E0BFA33E8E9D1AB7B59ABD44E5D72FD557A18ECB530Bu86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54891C9C5FE6F83C2C33FB4E797564C4E0BFA33E8E9D1AB7B59ABD44E5D72FD557A18ECB530Bu869L" TargetMode="External"/><Relationship Id="rId11" Type="http://schemas.openxmlformats.org/officeDocument/2006/relationships/hyperlink" Target="consultantplus://offline/ref=554354891C9C5FE6F83C2C33FB4E797564C4E0B8A6308E9D1AB7B59ABD44E5D72FD557A18ECB5606u860L" TargetMode="External"/><Relationship Id="rId5" Type="http://schemas.openxmlformats.org/officeDocument/2006/relationships/hyperlink" Target="consultantplus://offline/ref=554354891C9C5FE6F83C2C33FB4E797564C4E0B8A6308E9D1AB7B59ABD44E5D72FD557A18ECB5606u86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4354891C9C5FE6F83C2C33FB4E797564CEE6BBA1358E9D1AB7B59ABD44E5D72FD557A18ECA5706u865L" TargetMode="External"/><Relationship Id="rId4" Type="http://schemas.openxmlformats.org/officeDocument/2006/relationships/hyperlink" Target="consultantplus://offline/ref=554354891C9C5FE6F83C2C33FB4E797564CEE6BBA1358E9D1AB7B59ABD44E5D72FD557A18ECA5706u865L" TargetMode="External"/><Relationship Id="rId9" Type="http://schemas.openxmlformats.org/officeDocument/2006/relationships/hyperlink" Target="consultantplus://offline/ref=554354891C9C5FE6F83C323EED22257E63CDBFB6A43685C943E8EEC7EA4DEF80u66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Маринко Анастасия Сергеевна</dc:creator>
  <cp:keywords/>
  <dc:description/>
  <cp:lastModifiedBy>Маринко Анастасия Сергеевна</cp:lastModifiedBy>
  <cp:revision>1</cp:revision>
  <dcterms:created xsi:type="dcterms:W3CDTF">2018-02-07T11:58:00Z</dcterms:created>
  <dcterms:modified xsi:type="dcterms:W3CDTF">2018-02-07T12:01:00Z</dcterms:modified>
</cp:coreProperties>
</file>