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21" w:rsidRPr="00CA0361" w:rsidRDefault="0016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4"/>
      <w:bookmarkEnd w:id="0"/>
      <w:r w:rsidRPr="00CA0361">
        <w:rPr>
          <w:rFonts w:ascii="Times New Roman" w:hAnsi="Times New Roman" w:cs="Times New Roman"/>
          <w:sz w:val="28"/>
          <w:szCs w:val="28"/>
        </w:rPr>
        <w:t>ПЕРЕЧЕНЬ</w:t>
      </w:r>
    </w:p>
    <w:p w:rsidR="00165A21" w:rsidRPr="00CA0361" w:rsidRDefault="0016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165A21" w:rsidRPr="00CA0361" w:rsidRDefault="00165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361" w:rsidRPr="00CA0361" w:rsidRDefault="00165A21" w:rsidP="00CA0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до</w:t>
      </w:r>
      <w:r w:rsid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08100C">
        <w:rPr>
          <w:rFonts w:ascii="Times New Roman" w:hAnsi="Times New Roman" w:cs="Times New Roman"/>
          <w:sz w:val="28"/>
          <w:szCs w:val="28"/>
        </w:rPr>
        <w:t>20.11.2019</w:t>
      </w:r>
      <w:bookmarkStart w:id="1" w:name="_GoBack"/>
      <w:bookmarkEnd w:id="1"/>
      <w:r w:rsidRP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CA0361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dizo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</w:rPr>
          <w:t>44.</w:t>
        </w:r>
        <w:r w:rsidR="00CA0361" w:rsidRPr="00F011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0361" w:rsidRP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CA0361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 1560</w:t>
      </w:r>
      <w:r w:rsidR="00CA0361" w:rsidRPr="00CA0361">
        <w:rPr>
          <w:rFonts w:ascii="Times New Roman" w:hAnsi="Times New Roman" w:cs="Times New Roman"/>
          <w:sz w:val="28"/>
          <w:szCs w:val="28"/>
        </w:rPr>
        <w:t>13</w:t>
      </w:r>
      <w:r w:rsidR="00CA0361">
        <w:rPr>
          <w:rFonts w:ascii="Times New Roman" w:hAnsi="Times New Roman" w:cs="Times New Roman"/>
          <w:sz w:val="28"/>
          <w:szCs w:val="28"/>
        </w:rPr>
        <w:t>, г.Кострома, ул.</w:t>
      </w:r>
      <w:r w:rsidR="00CA0361" w:rsidRPr="00CA0361">
        <w:rPr>
          <w:rFonts w:ascii="Times New Roman" w:hAnsi="Times New Roman" w:cs="Times New Roman"/>
          <w:sz w:val="28"/>
          <w:szCs w:val="28"/>
        </w:rPr>
        <w:t xml:space="preserve"> </w:t>
      </w:r>
      <w:r w:rsidR="00D10622">
        <w:rPr>
          <w:rFonts w:ascii="Times New Roman" w:hAnsi="Times New Roman" w:cs="Times New Roman"/>
          <w:sz w:val="28"/>
          <w:szCs w:val="28"/>
        </w:rPr>
        <w:t xml:space="preserve">Калиновская, </w:t>
      </w:r>
      <w:r w:rsidR="00CA0361">
        <w:rPr>
          <w:rFonts w:ascii="Times New Roman" w:hAnsi="Times New Roman" w:cs="Times New Roman"/>
          <w:sz w:val="28"/>
          <w:szCs w:val="28"/>
        </w:rPr>
        <w:t xml:space="preserve">д.38. 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Контактное  лицо  по  вопросам,  обсуждаемым в ходе проведения публичных</w:t>
      </w:r>
    </w:p>
    <w:p w:rsid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консультаций: </w:t>
      </w:r>
      <w:r w:rsidR="00CA0361">
        <w:rPr>
          <w:rFonts w:ascii="Times New Roman" w:hAnsi="Times New Roman" w:cs="Times New Roman"/>
          <w:sz w:val="28"/>
          <w:szCs w:val="28"/>
        </w:rPr>
        <w:t>Стрельникова Елена Юрьевна, тел. (4942) 45</w:t>
      </w:r>
      <w:r w:rsidR="00D10622">
        <w:rPr>
          <w:rFonts w:ascii="Times New Roman" w:hAnsi="Times New Roman" w:cs="Times New Roman"/>
          <w:sz w:val="28"/>
          <w:szCs w:val="28"/>
        </w:rPr>
        <w:t>-</w:t>
      </w:r>
      <w:r w:rsidR="00CA0361">
        <w:rPr>
          <w:rFonts w:ascii="Times New Roman" w:hAnsi="Times New Roman" w:cs="Times New Roman"/>
          <w:sz w:val="28"/>
          <w:szCs w:val="28"/>
        </w:rPr>
        <w:t xml:space="preserve"> 63</w:t>
      </w:r>
      <w:r w:rsidR="00D10622">
        <w:rPr>
          <w:rFonts w:ascii="Times New Roman" w:hAnsi="Times New Roman" w:cs="Times New Roman"/>
          <w:sz w:val="28"/>
          <w:szCs w:val="28"/>
        </w:rPr>
        <w:t>-</w:t>
      </w:r>
      <w:r w:rsidR="00CA0361">
        <w:rPr>
          <w:rFonts w:ascii="Times New Roman" w:hAnsi="Times New Roman" w:cs="Times New Roman"/>
          <w:sz w:val="28"/>
          <w:szCs w:val="28"/>
        </w:rPr>
        <w:t xml:space="preserve"> 85.</w:t>
      </w:r>
    </w:p>
    <w:p w:rsid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              Контактная информация:                         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Укажите:                                                             </w:t>
      </w:r>
    </w:p>
    <w:p w:rsid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Название организации или Ф.И.О. (для физического лица)</w:t>
      </w:r>
    </w:p>
    <w:p w:rsidR="00165A21" w:rsidRP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165A21" w:rsidRPr="00CA0361">
        <w:rPr>
          <w:rFonts w:ascii="Times New Roman" w:hAnsi="Times New Roman" w:cs="Times New Roman"/>
          <w:sz w:val="28"/>
          <w:szCs w:val="28"/>
        </w:rPr>
        <w:t xml:space="preserve">еру деятельности организации или физического лица                     </w:t>
      </w:r>
    </w:p>
    <w:p w:rsid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65A21" w:rsidRPr="00CA0361">
        <w:rPr>
          <w:rFonts w:ascii="Times New Roman" w:hAnsi="Times New Roman" w:cs="Times New Roman"/>
          <w:sz w:val="28"/>
          <w:szCs w:val="28"/>
        </w:rPr>
        <w:t xml:space="preserve">.И.О. контактного лица (для организаций) </w:t>
      </w:r>
    </w:p>
    <w:p w:rsidR="00D10622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1.  Достигнет  ли,  на Ваш взгляд, предлагаемое правовое регулирование</w:t>
      </w:r>
    </w:p>
    <w:p w:rsidR="00165A2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тех целей, на которое оно направлено?</w:t>
      </w:r>
      <w:r w:rsidR="00CA036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0361" w:rsidRPr="00CA0361" w:rsidRDefault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2.  Какие  риски  и  негативные  последствия могут возникнуть в случае</w:t>
      </w:r>
    </w:p>
    <w:p w:rsidR="00165A21" w:rsidRDefault="00165A21" w:rsidP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принятия предлагаемого правового регулирования? </w:t>
      </w:r>
      <w:r w:rsidR="00CA0361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75BE" w:rsidRPr="00CA0361" w:rsidRDefault="008375BE" w:rsidP="00CA0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3.  Какие  выгоды  и  преимущества  могут возникнуть в случае принятия</w:t>
      </w:r>
    </w:p>
    <w:p w:rsidR="00165A21" w:rsidRDefault="00165A21" w:rsidP="0083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регулирования? </w:t>
      </w:r>
      <w:r w:rsidR="008375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75BE" w:rsidRPr="00CA0361" w:rsidRDefault="008375BE" w:rsidP="0083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4.  Существует  ли  какое-либо  правовое  регулирование  в Костромской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неэффективно, то почему? 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5.  Существуют  ли  альтернативные  (менее  затратные  и  (или)  более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эффективные)  варианты достижения заявленных целей предлагаемого правового</w:t>
      </w:r>
      <w:r w:rsidR="008375BE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Провести   предварительную   оценку   выгод   и  издержек  каждого  из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6.  Какие,  по  Вашей  оценке,  субъекты  предпринимательской  и (или)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инвестиционной   деятельности   будут   затронуты   предложенным  правовым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75BE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на</w:t>
      </w:r>
    </w:p>
    <w:p w:rsidR="00165A2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конкурентную среду в отрасли? </w:t>
      </w:r>
      <w:r w:rsidR="008375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75BE" w:rsidRPr="00CA0361" w:rsidRDefault="0083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65A21" w:rsidRPr="008375BE" w:rsidRDefault="00165A21" w:rsidP="008375BE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75BE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8.   Оцените,   насколько   полно   и   точно   отражены  обязанности,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 ___________________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8375BE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5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75BE">
        <w:rPr>
          <w:rFonts w:ascii="Times New Roman" w:hAnsi="Times New Roman" w:cs="Times New Roman"/>
          <w:sz w:val="24"/>
          <w:szCs w:val="24"/>
        </w:rPr>
        <w:tab/>
      </w:r>
      <w:r w:rsidRPr="008375BE">
        <w:rPr>
          <w:rFonts w:ascii="Times New Roman" w:hAnsi="Times New Roman" w:cs="Times New Roman"/>
          <w:sz w:val="24"/>
          <w:szCs w:val="24"/>
        </w:rPr>
        <w:t xml:space="preserve">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9.  Считаете  ли  Вы,  что  предлагаемые  нормы  не  соответствуют или</w:t>
      </w:r>
    </w:p>
    <w:p w:rsidR="008375BE" w:rsidRPr="00CA0361" w:rsidRDefault="00165A21" w:rsidP="0083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  <w:r w:rsidR="006C6C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C3B">
        <w:rPr>
          <w:rFonts w:ascii="Times New Roman" w:hAnsi="Times New Roman" w:cs="Times New Roman"/>
          <w:sz w:val="24"/>
          <w:szCs w:val="24"/>
        </w:rPr>
        <w:tab/>
      </w:r>
      <w:r w:rsidRPr="006C6C3B">
        <w:rPr>
          <w:rFonts w:ascii="Times New Roman" w:hAnsi="Times New Roman" w:cs="Times New Roman"/>
          <w:sz w:val="24"/>
          <w:szCs w:val="24"/>
        </w:rPr>
        <w:t xml:space="preserve">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10.  Существуют  ли  в  предлагаемом правовом регулировании положения,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которые    необоснованно    затрудняют   ведение   предпринимательской   и</w:t>
      </w:r>
    </w:p>
    <w:p w:rsidR="00165A21" w:rsidRDefault="00165A21" w:rsidP="006C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 w:rsidR="006C6C3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C6C3B" w:rsidRPr="00CA0361" w:rsidRDefault="006C6C3B" w:rsidP="006C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</w:t>
      </w:r>
      <w:r w:rsidR="006C6C3B">
        <w:rPr>
          <w:rFonts w:ascii="Times New Roman" w:hAnsi="Times New Roman" w:cs="Times New Roman"/>
          <w:sz w:val="24"/>
          <w:szCs w:val="24"/>
        </w:rPr>
        <w:tab/>
      </w:r>
      <w:r w:rsidRPr="006C6C3B"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Приведите  обоснования  по каждому указанному положению, дополнительно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определив: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создает  ли исполнение положения предлагаемого правового регулирования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существенные    риски   ведения   предпринимательской   и   инвестиционной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способствует    ли    возникновению    необоснованных   прав   органов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допускает ли возможность избирательного применения норм;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приводит  ли  исполнение  положения  предлагаемого механизма правового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к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возникновению избыточных обязанностей субъектов предпринимательской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(укажите возникновение избыточных обязанностей)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к  необоснованному  росту  отдельных  видов затрат или появлению новых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(укажите, какие виды затрат возрастут)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к  возникновению  избыточных  запретов  и  ограничений  для  субъектов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     (укажите конкретные примеры)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11. Требуется ли переходный период для вступления в силу предлагаемого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правового  регулирования  (если  да,  какова его продолжительность), какие</w:t>
      </w:r>
    </w:p>
    <w:p w:rsidR="00165A2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ограничения  по  срокам введения нового правового регулирования необходимо</w:t>
      </w:r>
      <w:r w:rsidR="006C6C3B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 xml:space="preserve">учесть? </w:t>
      </w:r>
      <w:r w:rsidR="006C6C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C6C3B" w:rsidRPr="00CA0361" w:rsidRDefault="006C6C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65A21" w:rsidRPr="006C6C3B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C3B">
        <w:rPr>
          <w:rFonts w:ascii="Times New Roman" w:hAnsi="Times New Roman" w:cs="Times New Roman"/>
          <w:sz w:val="24"/>
          <w:szCs w:val="24"/>
        </w:rPr>
        <w:t xml:space="preserve">                     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12.  Какие,  на  Ваш  взгляд,  исключения  по  введению  предлагаемого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правового  регулирования  в  отношении  отдельных  групп лиц целесообразно</w:t>
      </w:r>
    </w:p>
    <w:p w:rsidR="004E2E72" w:rsidRDefault="00165A21" w:rsidP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применить?</w:t>
      </w:r>
      <w:r w:rsidR="004E2E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165A21" w:rsidRPr="00CA0361" w:rsidRDefault="004E2E72" w:rsidP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5A21" w:rsidRPr="00CA0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21" w:rsidRPr="004E2E72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2E72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13.  Что произойдет, если данный проект нормативного правового акта не</w:t>
      </w:r>
    </w:p>
    <w:p w:rsidR="00165A2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будет принят? </w:t>
      </w:r>
      <w:r w:rsidR="004E2E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2E72" w:rsidRPr="00CA0361" w:rsidRDefault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4E2E72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2E72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14.  Опыт  внедрения  аналогичного  правового  регулирования  в других</w:t>
      </w:r>
    </w:p>
    <w:p w:rsidR="004E2E72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  <w:r w:rsidR="004E2E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2E72" w:rsidRDefault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Pr="004E2E72" w:rsidRDefault="00165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72">
        <w:rPr>
          <w:rFonts w:ascii="Times New Roman" w:hAnsi="Times New Roman" w:cs="Times New Roman"/>
          <w:sz w:val="24"/>
          <w:szCs w:val="24"/>
        </w:rPr>
        <w:t xml:space="preserve">                           (приведите примеры)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 15.   Иные   предложения  и  замечания,  которые,  по  Вашему  мнению,</w:t>
      </w:r>
    </w:p>
    <w:p w:rsidR="00165A21" w:rsidRPr="00CA0361" w:rsidRDefault="0016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>целесообразно      учесть      в      рамках      оценки     регулирующего</w:t>
      </w:r>
    </w:p>
    <w:p w:rsidR="00165A21" w:rsidRDefault="00165A21" w:rsidP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воздействия. </w:t>
      </w:r>
      <w:r w:rsidR="004E2E7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E2E72" w:rsidRDefault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21" w:rsidRDefault="00165A21" w:rsidP="004E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361">
        <w:rPr>
          <w:rFonts w:ascii="Times New Roman" w:hAnsi="Times New Roman" w:cs="Times New Roman"/>
          <w:sz w:val="28"/>
          <w:szCs w:val="28"/>
        </w:rPr>
        <w:t xml:space="preserve">   </w:t>
      </w:r>
      <w:r w:rsidR="004E2E72">
        <w:rPr>
          <w:rFonts w:ascii="Times New Roman" w:hAnsi="Times New Roman" w:cs="Times New Roman"/>
          <w:sz w:val="28"/>
          <w:szCs w:val="28"/>
        </w:rPr>
        <w:t xml:space="preserve"> </w:t>
      </w:r>
      <w:r w:rsidRPr="00CA0361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  <w:r w:rsidR="00D10622">
        <w:rPr>
          <w:rFonts w:ascii="Times New Roman" w:hAnsi="Times New Roman" w:cs="Times New Roman"/>
          <w:sz w:val="28"/>
          <w:szCs w:val="28"/>
        </w:rPr>
        <w:t xml:space="preserve"> </w:t>
      </w:r>
      <w:r w:rsidR="004E2E72">
        <w:rPr>
          <w:rFonts w:ascii="Times New Roman" w:hAnsi="Times New Roman" w:cs="Times New Roman"/>
          <w:sz w:val="28"/>
          <w:szCs w:val="28"/>
        </w:rPr>
        <w:t>__</w:t>
      </w:r>
      <w:r w:rsidR="00D10622">
        <w:rPr>
          <w:rFonts w:ascii="Times New Roman" w:hAnsi="Times New Roman" w:cs="Times New Roman"/>
          <w:sz w:val="28"/>
          <w:szCs w:val="28"/>
        </w:rPr>
        <w:t>_______</w:t>
      </w:r>
      <w:r w:rsidR="004E2E72">
        <w:rPr>
          <w:rFonts w:ascii="Times New Roman" w:hAnsi="Times New Roman" w:cs="Times New Roman"/>
          <w:sz w:val="28"/>
          <w:szCs w:val="28"/>
        </w:rPr>
        <w:t>____</w:t>
      </w:r>
    </w:p>
    <w:p w:rsidR="00C805AC" w:rsidRPr="00CA0361" w:rsidRDefault="00D10622" w:rsidP="00D1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49"/>
      <w:bookmarkEnd w:id="2"/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Pr="00CA0361" w:rsidRDefault="00C80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p w:rsidR="00C805AC" w:rsidRDefault="00C805AC">
      <w:pPr>
        <w:pStyle w:val="ConsPlusNormal"/>
        <w:jc w:val="center"/>
      </w:pPr>
    </w:p>
    <w:sectPr w:rsidR="00C805AC" w:rsidSect="00C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21"/>
    <w:rsid w:val="0008100C"/>
    <w:rsid w:val="00165A21"/>
    <w:rsid w:val="002D467A"/>
    <w:rsid w:val="004E2E72"/>
    <w:rsid w:val="00567BB9"/>
    <w:rsid w:val="006C6C3B"/>
    <w:rsid w:val="007536F5"/>
    <w:rsid w:val="008375BE"/>
    <w:rsid w:val="00963757"/>
    <w:rsid w:val="00C47492"/>
    <w:rsid w:val="00C805AC"/>
    <w:rsid w:val="00CA0361"/>
    <w:rsid w:val="00D10622"/>
    <w:rsid w:val="00E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FBA0"/>
  <w15:chartTrackingRefBased/>
  <w15:docId w15:val="{52C4EF54-EEBE-4415-9510-C23B52BB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03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36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4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zo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FC11-A968-4228-BC95-9E923059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Юрьевна</dc:creator>
  <cp:keywords/>
  <dc:description/>
  <cp:lastModifiedBy>Стрельникова Елена Юрьевна</cp:lastModifiedBy>
  <cp:revision>14</cp:revision>
  <cp:lastPrinted>2019-09-25T13:02:00Z</cp:lastPrinted>
  <dcterms:created xsi:type="dcterms:W3CDTF">2019-09-20T08:32:00Z</dcterms:created>
  <dcterms:modified xsi:type="dcterms:W3CDTF">2019-10-22T11:12:00Z</dcterms:modified>
</cp:coreProperties>
</file>